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B567" w14:textId="5817785D" w:rsidR="00E267FB" w:rsidRPr="00316474" w:rsidRDefault="00E267FB" w:rsidP="00E267FB">
      <w:pPr>
        <w:spacing w:line="360" w:lineRule="auto"/>
        <w:jc w:val="center"/>
        <w:rPr>
          <w:rFonts w:asciiTheme="minorHAnsi" w:hAnsiTheme="minorHAnsi" w:cstheme="minorHAnsi"/>
          <w:sz w:val="24"/>
          <w:lang w:val="en-GB"/>
        </w:rPr>
      </w:pPr>
      <w:r w:rsidRPr="00316474">
        <w:rPr>
          <w:rFonts w:asciiTheme="minorHAnsi" w:hAnsiTheme="minorHAnsi" w:cstheme="minorHAnsi"/>
          <w:bCs/>
          <w:noProof/>
          <w:sz w:val="24"/>
          <w:szCs w:val="24"/>
        </w:rPr>
        <w:drawing>
          <wp:inline distT="0" distB="0" distL="0" distR="0" wp14:anchorId="17716479" wp14:editId="742843E1">
            <wp:extent cx="977900" cy="1113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XSU Logo N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541" cy="1118124"/>
                    </a:xfrm>
                    <a:prstGeom prst="rect">
                      <a:avLst/>
                    </a:prstGeom>
                  </pic:spPr>
                </pic:pic>
              </a:graphicData>
            </a:graphic>
          </wp:inline>
        </w:drawing>
      </w:r>
    </w:p>
    <w:p w14:paraId="50C57FA6" w14:textId="390F3533" w:rsidR="001549C7" w:rsidRPr="00316474" w:rsidRDefault="00E267FB" w:rsidP="00E267FB">
      <w:pPr>
        <w:spacing w:line="360" w:lineRule="auto"/>
        <w:jc w:val="center"/>
        <w:rPr>
          <w:rFonts w:asciiTheme="minorHAnsi" w:hAnsiTheme="minorHAnsi" w:cstheme="minorHAnsi"/>
          <w:sz w:val="24"/>
          <w:lang w:val="en-GB"/>
        </w:rPr>
      </w:pPr>
      <w:r w:rsidRPr="00316474">
        <w:rPr>
          <w:rFonts w:asciiTheme="minorHAnsi" w:hAnsiTheme="minorHAnsi" w:cstheme="minorHAnsi"/>
          <w:b/>
          <w:sz w:val="24"/>
          <w:u w:val="single"/>
          <w:lang w:val="en-GB"/>
        </w:rPr>
        <w:t>Middlesex University Students’ Union – Privacy, Data Protection &amp; Security Policy</w:t>
      </w:r>
    </w:p>
    <w:p w14:paraId="650B2F5E" w14:textId="77777777" w:rsidR="00E267FB" w:rsidRPr="00316474" w:rsidRDefault="00E267FB" w:rsidP="00E267FB">
      <w:pPr>
        <w:spacing w:line="360" w:lineRule="auto"/>
        <w:jc w:val="center"/>
        <w:rPr>
          <w:rFonts w:asciiTheme="minorHAnsi" w:hAnsiTheme="minorHAnsi" w:cstheme="minorHAnsi"/>
          <w:sz w:val="24"/>
          <w:lang w:val="en-GB"/>
        </w:rPr>
      </w:pPr>
    </w:p>
    <w:p w14:paraId="195B16C4" w14:textId="0C205259" w:rsidR="00E80B98" w:rsidRPr="00316474" w:rsidRDefault="00A24AE5" w:rsidP="006A6F53">
      <w:pPr>
        <w:spacing w:line="360" w:lineRule="auto"/>
        <w:rPr>
          <w:rFonts w:asciiTheme="minorHAnsi" w:eastAsia="Calibri" w:hAnsiTheme="minorHAnsi" w:cstheme="minorHAnsi"/>
          <w:sz w:val="26"/>
          <w:szCs w:val="26"/>
          <w:lang w:val="en-GB"/>
        </w:rPr>
      </w:pPr>
      <w:r w:rsidRPr="00316474">
        <w:rPr>
          <w:rFonts w:asciiTheme="minorHAnsi" w:eastAsia="Calibri" w:hAnsiTheme="minorHAnsi" w:cstheme="minorHAnsi"/>
          <w:b/>
          <w:sz w:val="26"/>
          <w:szCs w:val="26"/>
          <w:lang w:val="en-GB"/>
        </w:rPr>
        <w:t>INTRODUCTION</w:t>
      </w:r>
    </w:p>
    <w:p w14:paraId="3508F6E2" w14:textId="3A7F81E8" w:rsidR="001549C7" w:rsidRPr="00316474" w:rsidRDefault="00A24AE5" w:rsidP="00626E98">
      <w:pPr>
        <w:spacing w:line="360" w:lineRule="auto"/>
        <w:rPr>
          <w:rFonts w:asciiTheme="minorHAnsi" w:hAnsiTheme="minorHAnsi" w:cstheme="minorHAnsi"/>
          <w:sz w:val="22"/>
          <w:szCs w:val="22"/>
          <w:lang w:val="en-GB" w:eastAsia="en-GB"/>
        </w:rPr>
      </w:pPr>
      <w:r w:rsidRPr="00316474">
        <w:rPr>
          <w:rFonts w:asciiTheme="minorHAnsi" w:eastAsia="Calibri" w:hAnsiTheme="minorHAnsi" w:cstheme="minorHAnsi"/>
          <w:sz w:val="22"/>
          <w:szCs w:val="22"/>
          <w:lang w:val="en-GB"/>
        </w:rPr>
        <w:t xml:space="preserve">Middlesex University Students' Union (MDXSU) exists to represent and support all students at Middlesex University, and as such, collects and utilises data relating to our student members, as well as other individuals. MDXSU </w:t>
      </w:r>
      <w:r w:rsidR="001549C7" w:rsidRPr="00316474">
        <w:rPr>
          <w:rFonts w:asciiTheme="minorHAnsi" w:hAnsiTheme="minorHAnsi" w:cstheme="minorHAnsi"/>
          <w:sz w:val="22"/>
          <w:szCs w:val="22"/>
          <w:lang w:val="en-GB" w:eastAsia="en-GB"/>
        </w:rPr>
        <w:t>is committed to protecting the privacy, data, and security of its members and stakeholders. This policy outlines the measures and guidelines implemented by MDXSU to ensure the protection of personal information, comply with data protection laws, and maintain a secure environment for all data processing activities.</w:t>
      </w:r>
    </w:p>
    <w:p w14:paraId="64A6C4E9" w14:textId="77777777" w:rsidR="001549C7" w:rsidRPr="00316474" w:rsidRDefault="001549C7" w:rsidP="00626E98">
      <w:pPr>
        <w:spacing w:line="360" w:lineRule="auto"/>
        <w:ind w:right="464"/>
        <w:rPr>
          <w:rFonts w:asciiTheme="minorHAnsi" w:hAnsiTheme="minorHAnsi" w:cstheme="minorHAnsi"/>
          <w:sz w:val="22"/>
          <w:szCs w:val="22"/>
          <w:lang w:val="en-GB"/>
        </w:rPr>
      </w:pPr>
    </w:p>
    <w:p w14:paraId="5E554DA7" w14:textId="6409BD0F" w:rsidR="00E80B98" w:rsidRPr="00316474" w:rsidRDefault="00A24AE5" w:rsidP="00626E98">
      <w:pPr>
        <w:spacing w:line="360" w:lineRule="auto"/>
        <w:ind w:right="464"/>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As a data controller, we are required to ensure that all information held by us abides by the requirements and guidelines of the Data Protection Act 1998 (DPA), as well as with the General Data Protection Regulation (GDPR) from May 2018.</w:t>
      </w:r>
    </w:p>
    <w:p w14:paraId="10AA5114" w14:textId="77777777" w:rsidR="001549C7" w:rsidRPr="00316474" w:rsidRDefault="001549C7" w:rsidP="00626E98">
      <w:pPr>
        <w:spacing w:line="360" w:lineRule="auto"/>
        <w:ind w:right="464"/>
        <w:rPr>
          <w:rFonts w:asciiTheme="minorHAnsi" w:eastAsia="Calibri" w:hAnsiTheme="minorHAnsi" w:cstheme="minorHAnsi"/>
          <w:sz w:val="22"/>
          <w:szCs w:val="22"/>
          <w:lang w:val="en-GB"/>
        </w:rPr>
      </w:pPr>
    </w:p>
    <w:p w14:paraId="091409B4" w14:textId="4AE90E80" w:rsidR="001549C7" w:rsidRPr="00316474" w:rsidRDefault="001549C7" w:rsidP="00626E98">
      <w:pPr>
        <w:spacing w:line="360" w:lineRule="auto"/>
        <w:rPr>
          <w:rFonts w:asciiTheme="minorHAnsi" w:hAnsiTheme="minorHAnsi" w:cstheme="minorHAnsi"/>
          <w:sz w:val="22"/>
          <w:szCs w:val="22"/>
          <w:lang w:eastAsia="en-GB"/>
        </w:rPr>
      </w:pPr>
      <w:r w:rsidRPr="00316474">
        <w:rPr>
          <w:rFonts w:asciiTheme="minorHAnsi" w:hAnsiTheme="minorHAnsi" w:cstheme="minorHAnsi"/>
          <w:sz w:val="22"/>
          <w:szCs w:val="22"/>
          <w:lang w:eastAsia="en-GB"/>
        </w:rPr>
        <w:t>This policy applies to all personal data collected, processed, stored, or transmitted by MDXSU, regardless of the format or medium. It applies to all employees, officers, representatives, volunteers, and contractors who handle personal data on behalf of M</w:t>
      </w:r>
      <w:r w:rsidR="00FD7DCF" w:rsidRPr="00316474">
        <w:rPr>
          <w:rFonts w:asciiTheme="minorHAnsi" w:hAnsiTheme="minorHAnsi" w:cstheme="minorHAnsi"/>
          <w:sz w:val="22"/>
          <w:szCs w:val="22"/>
          <w:lang w:eastAsia="en-GB"/>
        </w:rPr>
        <w:t>DX</w:t>
      </w:r>
      <w:r w:rsidRPr="00316474">
        <w:rPr>
          <w:rFonts w:asciiTheme="minorHAnsi" w:hAnsiTheme="minorHAnsi" w:cstheme="minorHAnsi"/>
          <w:sz w:val="22"/>
          <w:szCs w:val="22"/>
          <w:lang w:eastAsia="en-GB"/>
        </w:rPr>
        <w:t>SU.</w:t>
      </w:r>
    </w:p>
    <w:p w14:paraId="05BB9A1D" w14:textId="77777777" w:rsidR="001549C7" w:rsidRPr="00316474" w:rsidRDefault="001549C7" w:rsidP="00626E98">
      <w:pPr>
        <w:spacing w:line="360" w:lineRule="auto"/>
        <w:ind w:right="464"/>
        <w:rPr>
          <w:rFonts w:asciiTheme="minorHAnsi" w:eastAsia="Calibri" w:hAnsiTheme="minorHAnsi" w:cstheme="minorHAnsi"/>
          <w:sz w:val="22"/>
          <w:szCs w:val="22"/>
          <w:lang w:val="en-GB"/>
        </w:rPr>
      </w:pPr>
    </w:p>
    <w:p w14:paraId="1681D00E" w14:textId="4CA6D15A" w:rsidR="00E80B98" w:rsidRPr="00316474" w:rsidRDefault="00A24AE5" w:rsidP="00626E98">
      <w:pPr>
        <w:spacing w:line="360" w:lineRule="auto"/>
        <w:ind w:right="91"/>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 xml:space="preserve">The following outlines what personal data we hold and how it is used, along with guidance on your rights in relation to this. If you have any queries, please contact the MDXSU Data Protection Officer (the Communications &amp; </w:t>
      </w:r>
      <w:proofErr w:type="spellStart"/>
      <w:r w:rsidR="0013740F">
        <w:rPr>
          <w:rFonts w:asciiTheme="minorHAnsi" w:eastAsia="Calibri" w:hAnsiTheme="minorHAnsi" w:cstheme="minorHAnsi"/>
          <w:sz w:val="22"/>
          <w:szCs w:val="22"/>
          <w:lang w:val="en-GB"/>
        </w:rPr>
        <w:t>In</w:t>
      </w:r>
      <w:r w:rsidR="002638D5">
        <w:rPr>
          <w:rFonts w:asciiTheme="minorHAnsi" w:eastAsia="Calibri" w:hAnsiTheme="minorHAnsi" w:cstheme="minorHAnsi"/>
          <w:sz w:val="22"/>
          <w:szCs w:val="22"/>
          <w:lang w:val="en-GB"/>
        </w:rPr>
        <w:t>signt</w:t>
      </w:r>
      <w:proofErr w:type="spellEnd"/>
      <w:r w:rsidRPr="00316474">
        <w:rPr>
          <w:rFonts w:asciiTheme="minorHAnsi" w:eastAsia="Calibri" w:hAnsiTheme="minorHAnsi" w:cstheme="minorHAnsi"/>
          <w:sz w:val="22"/>
          <w:szCs w:val="22"/>
          <w:lang w:val="en-GB"/>
        </w:rPr>
        <w:t xml:space="preserve"> Manager, </w:t>
      </w:r>
      <w:r w:rsidR="2D0A65AB" w:rsidRPr="00316474">
        <w:rPr>
          <w:rFonts w:asciiTheme="minorHAnsi" w:eastAsia="Calibri" w:hAnsiTheme="minorHAnsi" w:cstheme="minorHAnsi"/>
          <w:sz w:val="22"/>
          <w:szCs w:val="22"/>
          <w:lang w:val="en-GB"/>
        </w:rPr>
        <w:t xml:space="preserve">Camelia </w:t>
      </w:r>
      <w:proofErr w:type="spellStart"/>
      <w:r w:rsidR="2D0A65AB" w:rsidRPr="00316474">
        <w:rPr>
          <w:rFonts w:asciiTheme="minorHAnsi" w:eastAsia="Calibri" w:hAnsiTheme="minorHAnsi" w:cstheme="minorHAnsi"/>
          <w:sz w:val="22"/>
          <w:szCs w:val="22"/>
          <w:lang w:val="en-GB"/>
        </w:rPr>
        <w:t>Purwanto</w:t>
      </w:r>
      <w:proofErr w:type="spellEnd"/>
      <w:r w:rsidRPr="00316474">
        <w:rPr>
          <w:rFonts w:asciiTheme="minorHAnsi" w:eastAsia="Calibri" w:hAnsiTheme="minorHAnsi" w:cstheme="minorHAnsi"/>
          <w:sz w:val="22"/>
          <w:szCs w:val="22"/>
          <w:lang w:val="en-GB"/>
        </w:rPr>
        <w:t xml:space="preserve">) by emailing </w:t>
      </w:r>
      <w:hyperlink r:id="rId12">
        <w:r w:rsidRPr="00316474">
          <w:rPr>
            <w:rFonts w:asciiTheme="minorHAnsi" w:eastAsia="Calibri" w:hAnsiTheme="minorHAnsi" w:cstheme="minorHAnsi"/>
            <w:color w:val="0000FF"/>
            <w:sz w:val="22"/>
            <w:szCs w:val="22"/>
            <w:u w:val="single"/>
            <w:lang w:val="en-GB"/>
          </w:rPr>
          <w:t>mdxsu@mdx.ac.uk</w:t>
        </w:r>
        <w:r w:rsidRPr="00316474">
          <w:rPr>
            <w:rFonts w:asciiTheme="minorHAnsi" w:eastAsia="Calibri" w:hAnsiTheme="minorHAnsi" w:cstheme="minorHAnsi"/>
            <w:color w:val="000000" w:themeColor="text1"/>
            <w:sz w:val="22"/>
            <w:szCs w:val="22"/>
            <w:lang w:val="en-GB"/>
          </w:rPr>
          <w:t>.</w:t>
        </w:r>
      </w:hyperlink>
    </w:p>
    <w:p w14:paraId="0D1762DC" w14:textId="77777777" w:rsidR="00E80B98" w:rsidRPr="00316474" w:rsidRDefault="00E80B98" w:rsidP="00626E98">
      <w:pPr>
        <w:spacing w:line="360" w:lineRule="auto"/>
        <w:rPr>
          <w:rFonts w:asciiTheme="minorHAnsi" w:hAnsiTheme="minorHAnsi" w:cstheme="minorHAnsi"/>
          <w:sz w:val="26"/>
          <w:szCs w:val="26"/>
          <w:lang w:val="en-GB"/>
        </w:rPr>
      </w:pPr>
    </w:p>
    <w:p w14:paraId="6B0D48C0" w14:textId="4C05CA29" w:rsidR="00E80B98" w:rsidRPr="00316474" w:rsidRDefault="00A24AE5" w:rsidP="00626E98">
      <w:pPr>
        <w:spacing w:before="14" w:line="360" w:lineRule="auto"/>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You can also write to us at:</w:t>
      </w:r>
    </w:p>
    <w:p w14:paraId="77ACDB71" w14:textId="77777777" w:rsidR="00E80B98" w:rsidRPr="00316474" w:rsidRDefault="00A24AE5" w:rsidP="00626E98">
      <w:pPr>
        <w:spacing w:line="360" w:lineRule="auto"/>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Middlesex Students’ Union</w:t>
      </w:r>
    </w:p>
    <w:p w14:paraId="3D6B7B42" w14:textId="20F0D75F" w:rsidR="00E80B98" w:rsidRPr="00316474" w:rsidRDefault="00A24AE5" w:rsidP="00626E98">
      <w:pPr>
        <w:spacing w:line="360" w:lineRule="auto"/>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The</w:t>
      </w:r>
      <w:r w:rsidR="001549C7" w:rsidRPr="00316474">
        <w:rPr>
          <w:rFonts w:asciiTheme="minorHAnsi" w:eastAsia="Calibri" w:hAnsiTheme="minorHAnsi" w:cstheme="minorHAnsi"/>
          <w:sz w:val="22"/>
          <w:szCs w:val="22"/>
          <w:lang w:val="en-GB"/>
        </w:rPr>
        <w:t xml:space="preserve"> </w:t>
      </w:r>
      <w:r w:rsidRPr="00316474">
        <w:rPr>
          <w:rFonts w:asciiTheme="minorHAnsi" w:eastAsia="Calibri" w:hAnsiTheme="minorHAnsi" w:cstheme="minorHAnsi"/>
          <w:sz w:val="22"/>
          <w:szCs w:val="22"/>
          <w:lang w:val="en-GB"/>
        </w:rPr>
        <w:t>Burroughs, Hendon, London,</w:t>
      </w:r>
    </w:p>
    <w:p w14:paraId="09B92660" w14:textId="1F01F297" w:rsidR="001549C7" w:rsidRPr="00316474" w:rsidRDefault="00A24AE5" w:rsidP="00626E98">
      <w:pPr>
        <w:spacing w:line="360" w:lineRule="auto"/>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NW4 4BT</w:t>
      </w:r>
    </w:p>
    <w:p w14:paraId="7FAD3234" w14:textId="77777777" w:rsidR="00E80B98" w:rsidRPr="00316474" w:rsidRDefault="00E80B98" w:rsidP="00626E98">
      <w:pPr>
        <w:spacing w:line="360" w:lineRule="auto"/>
        <w:rPr>
          <w:rFonts w:asciiTheme="minorHAnsi" w:hAnsiTheme="minorHAnsi" w:cstheme="minorHAnsi"/>
          <w:lang w:val="en-GB"/>
        </w:rPr>
      </w:pPr>
    </w:p>
    <w:p w14:paraId="326BF64B" w14:textId="77777777" w:rsidR="00E80B98" w:rsidRPr="00316474" w:rsidRDefault="00E80B98" w:rsidP="00626E98">
      <w:pPr>
        <w:spacing w:line="360" w:lineRule="auto"/>
        <w:rPr>
          <w:rFonts w:asciiTheme="minorHAnsi" w:hAnsiTheme="minorHAnsi" w:cstheme="minorHAnsi"/>
          <w:lang w:val="en-GB"/>
        </w:rPr>
      </w:pPr>
    </w:p>
    <w:p w14:paraId="0D4FE0C4" w14:textId="77777777" w:rsidR="001549C7" w:rsidRPr="00316474" w:rsidRDefault="001549C7" w:rsidP="00626E98">
      <w:pPr>
        <w:spacing w:line="360" w:lineRule="auto"/>
        <w:rPr>
          <w:rFonts w:asciiTheme="minorHAnsi" w:eastAsia="Calibri" w:hAnsiTheme="minorHAnsi" w:cstheme="minorHAnsi"/>
          <w:b/>
          <w:sz w:val="26"/>
          <w:szCs w:val="26"/>
          <w:lang w:val="en-GB"/>
        </w:rPr>
      </w:pPr>
      <w:r w:rsidRPr="00316474">
        <w:rPr>
          <w:rFonts w:asciiTheme="minorHAnsi" w:eastAsia="Calibri" w:hAnsiTheme="minorHAnsi" w:cstheme="minorHAnsi"/>
          <w:b/>
          <w:sz w:val="26"/>
          <w:szCs w:val="26"/>
          <w:lang w:val="en-GB"/>
        </w:rPr>
        <w:br w:type="page"/>
      </w:r>
    </w:p>
    <w:sdt>
      <w:sdtPr>
        <w:rPr>
          <w:rFonts w:asciiTheme="minorHAnsi" w:eastAsia="Times New Roman" w:hAnsiTheme="minorHAnsi" w:cstheme="minorHAnsi"/>
          <w:b w:val="0"/>
          <w:bCs w:val="0"/>
          <w:color w:val="auto"/>
          <w:sz w:val="20"/>
          <w:szCs w:val="20"/>
        </w:rPr>
        <w:id w:val="-731469348"/>
        <w:docPartObj>
          <w:docPartGallery w:val="Table of Contents"/>
          <w:docPartUnique/>
        </w:docPartObj>
      </w:sdtPr>
      <w:sdtEndPr>
        <w:rPr>
          <w:noProof/>
        </w:rPr>
      </w:sdtEndPr>
      <w:sdtContent>
        <w:p w14:paraId="1DB23AB2" w14:textId="04988503" w:rsidR="00626E98" w:rsidRPr="00316474" w:rsidRDefault="00626E98" w:rsidP="00626E98">
          <w:pPr>
            <w:pStyle w:val="TOCHeading"/>
            <w:spacing w:line="360" w:lineRule="auto"/>
            <w:rPr>
              <w:rFonts w:asciiTheme="minorHAnsi" w:hAnsiTheme="minorHAnsi" w:cstheme="minorHAnsi"/>
            </w:rPr>
          </w:pPr>
          <w:r w:rsidRPr="00316474">
            <w:rPr>
              <w:rFonts w:asciiTheme="minorHAnsi" w:hAnsiTheme="minorHAnsi" w:cstheme="minorHAnsi"/>
            </w:rPr>
            <w:t>Table of Contents</w:t>
          </w:r>
        </w:p>
        <w:p w14:paraId="3F900A6E" w14:textId="1D58CFDE" w:rsidR="00C61940" w:rsidRDefault="00626E98">
          <w:pPr>
            <w:pStyle w:val="TOC1"/>
            <w:tabs>
              <w:tab w:val="left" w:pos="600"/>
              <w:tab w:val="right" w:leader="dot" w:pos="10370"/>
            </w:tabs>
            <w:rPr>
              <w:rFonts w:eastAsiaTheme="minorEastAsia" w:cstheme="minorBidi"/>
              <w:b w:val="0"/>
              <w:bCs w:val="0"/>
              <w:i w:val="0"/>
              <w:iCs w:val="0"/>
              <w:noProof/>
              <w:kern w:val="2"/>
              <w:lang w:val="en-GB" w:eastAsia="en-GB"/>
              <w14:ligatures w14:val="standardContextual"/>
            </w:rPr>
          </w:pPr>
          <w:r w:rsidRPr="00316474">
            <w:rPr>
              <w:b w:val="0"/>
              <w:bCs w:val="0"/>
            </w:rPr>
            <w:fldChar w:fldCharType="begin"/>
          </w:r>
          <w:r w:rsidRPr="00316474">
            <w:instrText xml:space="preserve"> TOC \o "1-3" \h \z \u </w:instrText>
          </w:r>
          <w:r w:rsidRPr="00316474">
            <w:rPr>
              <w:b w:val="0"/>
              <w:bCs w:val="0"/>
            </w:rPr>
            <w:fldChar w:fldCharType="separate"/>
          </w:r>
          <w:hyperlink w:anchor="_Toc141191900" w:history="1">
            <w:r w:rsidR="00C61940" w:rsidRPr="00FD58D7">
              <w:rPr>
                <w:rStyle w:val="Hyperlink"/>
                <w:noProof/>
              </w:rPr>
              <w:t>1.</w:t>
            </w:r>
            <w:r w:rsidR="00C61940">
              <w:rPr>
                <w:rFonts w:eastAsiaTheme="minorEastAsia" w:cstheme="minorBidi"/>
                <w:b w:val="0"/>
                <w:bCs w:val="0"/>
                <w:i w:val="0"/>
                <w:iCs w:val="0"/>
                <w:noProof/>
                <w:kern w:val="2"/>
                <w:lang w:val="en-GB" w:eastAsia="en-GB"/>
                <w14:ligatures w14:val="standardContextual"/>
              </w:rPr>
              <w:tab/>
            </w:r>
            <w:r w:rsidR="00C61940" w:rsidRPr="00FD58D7">
              <w:rPr>
                <w:rStyle w:val="Hyperlink"/>
                <w:noProof/>
              </w:rPr>
              <w:t>WHY DOES MDXSU COLLECT PERSONAL DATA?</w:t>
            </w:r>
            <w:r w:rsidR="00C61940">
              <w:rPr>
                <w:noProof/>
                <w:webHidden/>
              </w:rPr>
              <w:tab/>
            </w:r>
            <w:r w:rsidR="00C61940">
              <w:rPr>
                <w:noProof/>
                <w:webHidden/>
              </w:rPr>
              <w:fldChar w:fldCharType="begin"/>
            </w:r>
            <w:r w:rsidR="00C61940">
              <w:rPr>
                <w:noProof/>
                <w:webHidden/>
              </w:rPr>
              <w:instrText xml:space="preserve"> PAGEREF _Toc141191900 \h </w:instrText>
            </w:r>
            <w:r w:rsidR="00C61940">
              <w:rPr>
                <w:noProof/>
                <w:webHidden/>
              </w:rPr>
            </w:r>
            <w:r w:rsidR="00C61940">
              <w:rPr>
                <w:noProof/>
                <w:webHidden/>
              </w:rPr>
              <w:fldChar w:fldCharType="separate"/>
            </w:r>
            <w:r w:rsidR="00C61940">
              <w:rPr>
                <w:noProof/>
                <w:webHidden/>
              </w:rPr>
              <w:t>4</w:t>
            </w:r>
            <w:r w:rsidR="00C61940">
              <w:rPr>
                <w:noProof/>
                <w:webHidden/>
              </w:rPr>
              <w:fldChar w:fldCharType="end"/>
            </w:r>
          </w:hyperlink>
        </w:p>
        <w:p w14:paraId="13ECECF0" w14:textId="50D0A627" w:rsidR="00C61940" w:rsidRDefault="00000000">
          <w:pPr>
            <w:pStyle w:val="TOC1"/>
            <w:tabs>
              <w:tab w:val="left" w:pos="600"/>
              <w:tab w:val="right" w:leader="dot" w:pos="10370"/>
            </w:tabs>
            <w:rPr>
              <w:rFonts w:eastAsiaTheme="minorEastAsia" w:cstheme="minorBidi"/>
              <w:b w:val="0"/>
              <w:bCs w:val="0"/>
              <w:i w:val="0"/>
              <w:iCs w:val="0"/>
              <w:noProof/>
              <w:kern w:val="2"/>
              <w:lang w:val="en-GB" w:eastAsia="en-GB"/>
              <w14:ligatures w14:val="standardContextual"/>
            </w:rPr>
          </w:pPr>
          <w:hyperlink w:anchor="_Toc141191901" w:history="1">
            <w:r w:rsidR="00C61940" w:rsidRPr="00FD58D7">
              <w:rPr>
                <w:rStyle w:val="Hyperlink"/>
                <w:rFonts w:eastAsia="Calibri"/>
                <w:noProof/>
                <w:lang w:val="en-GB"/>
              </w:rPr>
              <w:t>2.</w:t>
            </w:r>
            <w:r w:rsidR="00C61940">
              <w:rPr>
                <w:rFonts w:eastAsiaTheme="minorEastAsia" w:cstheme="minorBidi"/>
                <w:b w:val="0"/>
                <w:bCs w:val="0"/>
                <w:i w:val="0"/>
                <w:iCs w:val="0"/>
                <w:noProof/>
                <w:kern w:val="2"/>
                <w:lang w:val="en-GB" w:eastAsia="en-GB"/>
                <w14:ligatures w14:val="standardContextual"/>
              </w:rPr>
              <w:tab/>
            </w:r>
            <w:r w:rsidR="00C61940" w:rsidRPr="00FD58D7">
              <w:rPr>
                <w:rStyle w:val="Hyperlink"/>
                <w:rFonts w:eastAsia="Calibri"/>
                <w:noProof/>
                <w:lang w:val="en-GB"/>
              </w:rPr>
              <w:t>WHAT PERSONAL DATA IS COLLECTED AND USED?</w:t>
            </w:r>
            <w:r w:rsidR="00C61940">
              <w:rPr>
                <w:noProof/>
                <w:webHidden/>
              </w:rPr>
              <w:tab/>
            </w:r>
            <w:r w:rsidR="00C61940">
              <w:rPr>
                <w:noProof/>
                <w:webHidden/>
              </w:rPr>
              <w:fldChar w:fldCharType="begin"/>
            </w:r>
            <w:r w:rsidR="00C61940">
              <w:rPr>
                <w:noProof/>
                <w:webHidden/>
              </w:rPr>
              <w:instrText xml:space="preserve"> PAGEREF _Toc141191901 \h </w:instrText>
            </w:r>
            <w:r w:rsidR="00C61940">
              <w:rPr>
                <w:noProof/>
                <w:webHidden/>
              </w:rPr>
            </w:r>
            <w:r w:rsidR="00C61940">
              <w:rPr>
                <w:noProof/>
                <w:webHidden/>
              </w:rPr>
              <w:fldChar w:fldCharType="separate"/>
            </w:r>
            <w:r w:rsidR="00C61940">
              <w:rPr>
                <w:noProof/>
                <w:webHidden/>
              </w:rPr>
              <w:t>5</w:t>
            </w:r>
            <w:r w:rsidR="00C61940">
              <w:rPr>
                <w:noProof/>
                <w:webHidden/>
              </w:rPr>
              <w:fldChar w:fldCharType="end"/>
            </w:r>
          </w:hyperlink>
        </w:p>
        <w:p w14:paraId="034A77E7" w14:textId="5D0474B2"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02" w:history="1">
            <w:r w:rsidR="00C61940" w:rsidRPr="00FD58D7">
              <w:rPr>
                <w:rStyle w:val="Hyperlink"/>
                <w:rFonts w:eastAsia="Calibri"/>
                <w:noProof/>
                <w:lang w:val="en-GB"/>
              </w:rPr>
              <w:t>1.</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rFonts w:eastAsia="Calibri"/>
                <w:noProof/>
                <w:lang w:val="en-GB"/>
              </w:rPr>
              <w:t>Personal Data obtained through our Data Sharing Agreement</w:t>
            </w:r>
            <w:r w:rsidR="00C61940">
              <w:rPr>
                <w:noProof/>
                <w:webHidden/>
              </w:rPr>
              <w:tab/>
            </w:r>
            <w:r w:rsidR="00C61940">
              <w:rPr>
                <w:noProof/>
                <w:webHidden/>
              </w:rPr>
              <w:fldChar w:fldCharType="begin"/>
            </w:r>
            <w:r w:rsidR="00C61940">
              <w:rPr>
                <w:noProof/>
                <w:webHidden/>
              </w:rPr>
              <w:instrText xml:space="preserve"> PAGEREF _Toc141191902 \h </w:instrText>
            </w:r>
            <w:r w:rsidR="00C61940">
              <w:rPr>
                <w:noProof/>
                <w:webHidden/>
              </w:rPr>
            </w:r>
            <w:r w:rsidR="00C61940">
              <w:rPr>
                <w:noProof/>
                <w:webHidden/>
              </w:rPr>
              <w:fldChar w:fldCharType="separate"/>
            </w:r>
            <w:r w:rsidR="00C61940">
              <w:rPr>
                <w:noProof/>
                <w:webHidden/>
              </w:rPr>
              <w:t>5</w:t>
            </w:r>
            <w:r w:rsidR="00C61940">
              <w:rPr>
                <w:noProof/>
                <w:webHidden/>
              </w:rPr>
              <w:fldChar w:fldCharType="end"/>
            </w:r>
          </w:hyperlink>
        </w:p>
        <w:p w14:paraId="5AE67BAF" w14:textId="6D6958CE"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03" w:history="1">
            <w:r w:rsidR="00C61940" w:rsidRPr="00FD58D7">
              <w:rPr>
                <w:rStyle w:val="Hyperlink"/>
                <w:rFonts w:eastAsia="Calibri"/>
                <w:noProof/>
                <w:lang w:val="en-GB"/>
              </w:rPr>
              <w:t>2.</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rFonts w:eastAsia="Calibri"/>
                <w:noProof/>
                <w:lang w:val="en-GB"/>
              </w:rPr>
              <w:t>Personal Data provided by you</w:t>
            </w:r>
            <w:r w:rsidR="00C61940">
              <w:rPr>
                <w:noProof/>
                <w:webHidden/>
              </w:rPr>
              <w:tab/>
            </w:r>
            <w:r w:rsidR="00C61940">
              <w:rPr>
                <w:noProof/>
                <w:webHidden/>
              </w:rPr>
              <w:fldChar w:fldCharType="begin"/>
            </w:r>
            <w:r w:rsidR="00C61940">
              <w:rPr>
                <w:noProof/>
                <w:webHidden/>
              </w:rPr>
              <w:instrText xml:space="preserve"> PAGEREF _Toc141191903 \h </w:instrText>
            </w:r>
            <w:r w:rsidR="00C61940">
              <w:rPr>
                <w:noProof/>
                <w:webHidden/>
              </w:rPr>
            </w:r>
            <w:r w:rsidR="00C61940">
              <w:rPr>
                <w:noProof/>
                <w:webHidden/>
              </w:rPr>
              <w:fldChar w:fldCharType="separate"/>
            </w:r>
            <w:r w:rsidR="00C61940">
              <w:rPr>
                <w:noProof/>
                <w:webHidden/>
              </w:rPr>
              <w:t>6</w:t>
            </w:r>
            <w:r w:rsidR="00C61940">
              <w:rPr>
                <w:noProof/>
                <w:webHidden/>
              </w:rPr>
              <w:fldChar w:fldCharType="end"/>
            </w:r>
          </w:hyperlink>
        </w:p>
        <w:p w14:paraId="5723CD34" w14:textId="545F66D4"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04" w:history="1">
            <w:r w:rsidR="00C61940" w:rsidRPr="00FD58D7">
              <w:rPr>
                <w:rStyle w:val="Hyperlink"/>
                <w:noProof/>
                <w:lang w:val="en-GB" w:eastAsia="en-GB"/>
              </w:rPr>
              <w:t>1.</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Through our website and digital channels</w:t>
            </w:r>
            <w:r w:rsidR="00C61940">
              <w:rPr>
                <w:noProof/>
                <w:webHidden/>
              </w:rPr>
              <w:tab/>
            </w:r>
            <w:r w:rsidR="00C61940">
              <w:rPr>
                <w:noProof/>
                <w:webHidden/>
              </w:rPr>
              <w:fldChar w:fldCharType="begin"/>
            </w:r>
            <w:r w:rsidR="00C61940">
              <w:rPr>
                <w:noProof/>
                <w:webHidden/>
              </w:rPr>
              <w:instrText xml:space="preserve"> PAGEREF _Toc141191904 \h </w:instrText>
            </w:r>
            <w:r w:rsidR="00C61940">
              <w:rPr>
                <w:noProof/>
                <w:webHidden/>
              </w:rPr>
            </w:r>
            <w:r w:rsidR="00C61940">
              <w:rPr>
                <w:noProof/>
                <w:webHidden/>
              </w:rPr>
              <w:fldChar w:fldCharType="separate"/>
            </w:r>
            <w:r w:rsidR="00C61940">
              <w:rPr>
                <w:noProof/>
                <w:webHidden/>
              </w:rPr>
              <w:t>6</w:t>
            </w:r>
            <w:r w:rsidR="00C61940">
              <w:rPr>
                <w:noProof/>
                <w:webHidden/>
              </w:rPr>
              <w:fldChar w:fldCharType="end"/>
            </w:r>
          </w:hyperlink>
        </w:p>
        <w:p w14:paraId="13843290" w14:textId="42AA547A"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05" w:history="1">
            <w:r w:rsidR="00C61940" w:rsidRPr="00FD58D7">
              <w:rPr>
                <w:rStyle w:val="Hyperlink"/>
                <w:noProof/>
                <w:lang w:val="en-GB" w:eastAsia="en-GB"/>
              </w:rPr>
              <w:t>2.</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By using our digital channels</w:t>
            </w:r>
            <w:r w:rsidR="00C61940">
              <w:rPr>
                <w:noProof/>
                <w:webHidden/>
              </w:rPr>
              <w:tab/>
            </w:r>
            <w:r w:rsidR="00C61940">
              <w:rPr>
                <w:noProof/>
                <w:webHidden/>
              </w:rPr>
              <w:fldChar w:fldCharType="begin"/>
            </w:r>
            <w:r w:rsidR="00C61940">
              <w:rPr>
                <w:noProof/>
                <w:webHidden/>
              </w:rPr>
              <w:instrText xml:space="preserve"> PAGEREF _Toc141191905 \h </w:instrText>
            </w:r>
            <w:r w:rsidR="00C61940">
              <w:rPr>
                <w:noProof/>
                <w:webHidden/>
              </w:rPr>
            </w:r>
            <w:r w:rsidR="00C61940">
              <w:rPr>
                <w:noProof/>
                <w:webHidden/>
              </w:rPr>
              <w:fldChar w:fldCharType="separate"/>
            </w:r>
            <w:r w:rsidR="00C61940">
              <w:rPr>
                <w:noProof/>
                <w:webHidden/>
              </w:rPr>
              <w:t>7</w:t>
            </w:r>
            <w:r w:rsidR="00C61940">
              <w:rPr>
                <w:noProof/>
                <w:webHidden/>
              </w:rPr>
              <w:fldChar w:fldCharType="end"/>
            </w:r>
          </w:hyperlink>
        </w:p>
        <w:p w14:paraId="51947CA7" w14:textId="4CDC85BD"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06" w:history="1">
            <w:r w:rsidR="00C61940" w:rsidRPr="00FD58D7">
              <w:rPr>
                <w:rStyle w:val="Hyperlink"/>
                <w:noProof/>
                <w:lang w:val="en-GB" w:eastAsia="en-GB"/>
              </w:rPr>
              <w:t>3.</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Through surveys</w:t>
            </w:r>
            <w:r w:rsidR="00C61940">
              <w:rPr>
                <w:noProof/>
                <w:webHidden/>
              </w:rPr>
              <w:tab/>
            </w:r>
            <w:r w:rsidR="00C61940">
              <w:rPr>
                <w:noProof/>
                <w:webHidden/>
              </w:rPr>
              <w:fldChar w:fldCharType="begin"/>
            </w:r>
            <w:r w:rsidR="00C61940">
              <w:rPr>
                <w:noProof/>
                <w:webHidden/>
              </w:rPr>
              <w:instrText xml:space="preserve"> PAGEREF _Toc141191906 \h </w:instrText>
            </w:r>
            <w:r w:rsidR="00C61940">
              <w:rPr>
                <w:noProof/>
                <w:webHidden/>
              </w:rPr>
            </w:r>
            <w:r w:rsidR="00C61940">
              <w:rPr>
                <w:noProof/>
                <w:webHidden/>
              </w:rPr>
              <w:fldChar w:fldCharType="separate"/>
            </w:r>
            <w:r w:rsidR="00C61940">
              <w:rPr>
                <w:noProof/>
                <w:webHidden/>
              </w:rPr>
              <w:t>7</w:t>
            </w:r>
            <w:r w:rsidR="00C61940">
              <w:rPr>
                <w:noProof/>
                <w:webHidden/>
              </w:rPr>
              <w:fldChar w:fldCharType="end"/>
            </w:r>
          </w:hyperlink>
        </w:p>
        <w:p w14:paraId="487EF14D" w14:textId="5B37ADAE"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07" w:history="1">
            <w:r w:rsidR="00C61940" w:rsidRPr="00FD58D7">
              <w:rPr>
                <w:rStyle w:val="Hyperlink"/>
                <w:noProof/>
                <w:lang w:val="en-GB" w:eastAsia="en-GB"/>
              </w:rPr>
              <w:t>4.</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As a staff member, former employee, or applicant:</w:t>
            </w:r>
            <w:r w:rsidR="00C61940">
              <w:rPr>
                <w:noProof/>
                <w:webHidden/>
              </w:rPr>
              <w:tab/>
            </w:r>
            <w:r w:rsidR="00C61940">
              <w:rPr>
                <w:noProof/>
                <w:webHidden/>
              </w:rPr>
              <w:fldChar w:fldCharType="begin"/>
            </w:r>
            <w:r w:rsidR="00C61940">
              <w:rPr>
                <w:noProof/>
                <w:webHidden/>
              </w:rPr>
              <w:instrText xml:space="preserve"> PAGEREF _Toc141191907 \h </w:instrText>
            </w:r>
            <w:r w:rsidR="00C61940">
              <w:rPr>
                <w:noProof/>
                <w:webHidden/>
              </w:rPr>
            </w:r>
            <w:r w:rsidR="00C61940">
              <w:rPr>
                <w:noProof/>
                <w:webHidden/>
              </w:rPr>
              <w:fldChar w:fldCharType="separate"/>
            </w:r>
            <w:r w:rsidR="00C61940">
              <w:rPr>
                <w:noProof/>
                <w:webHidden/>
              </w:rPr>
              <w:t>7</w:t>
            </w:r>
            <w:r w:rsidR="00C61940">
              <w:rPr>
                <w:noProof/>
                <w:webHidden/>
              </w:rPr>
              <w:fldChar w:fldCharType="end"/>
            </w:r>
          </w:hyperlink>
        </w:p>
        <w:p w14:paraId="48FC009F" w14:textId="1B1AF780" w:rsidR="00C61940" w:rsidRDefault="00000000">
          <w:pPr>
            <w:pStyle w:val="TOC1"/>
            <w:tabs>
              <w:tab w:val="left" w:pos="600"/>
              <w:tab w:val="right" w:leader="dot" w:pos="10370"/>
            </w:tabs>
            <w:rPr>
              <w:rFonts w:eastAsiaTheme="minorEastAsia" w:cstheme="minorBidi"/>
              <w:b w:val="0"/>
              <w:bCs w:val="0"/>
              <w:i w:val="0"/>
              <w:iCs w:val="0"/>
              <w:noProof/>
              <w:kern w:val="2"/>
              <w:lang w:val="en-GB" w:eastAsia="en-GB"/>
              <w14:ligatures w14:val="standardContextual"/>
            </w:rPr>
          </w:pPr>
          <w:hyperlink w:anchor="_Toc141191908" w:history="1">
            <w:r w:rsidR="00C61940" w:rsidRPr="00FD58D7">
              <w:rPr>
                <w:rStyle w:val="Hyperlink"/>
                <w:rFonts w:eastAsia="Calibri"/>
                <w:noProof/>
                <w:lang w:val="en-GB"/>
              </w:rPr>
              <w:t>3.</w:t>
            </w:r>
            <w:r w:rsidR="00C61940">
              <w:rPr>
                <w:rFonts w:eastAsiaTheme="minorEastAsia" w:cstheme="minorBidi"/>
                <w:b w:val="0"/>
                <w:bCs w:val="0"/>
                <w:i w:val="0"/>
                <w:iCs w:val="0"/>
                <w:noProof/>
                <w:kern w:val="2"/>
                <w:lang w:val="en-GB" w:eastAsia="en-GB"/>
                <w14:ligatures w14:val="standardContextual"/>
              </w:rPr>
              <w:tab/>
            </w:r>
            <w:r w:rsidR="00C61940" w:rsidRPr="00FD58D7">
              <w:rPr>
                <w:rStyle w:val="Hyperlink"/>
                <w:rFonts w:eastAsia="Calibri"/>
                <w:noProof/>
                <w:lang w:val="en-GB"/>
              </w:rPr>
              <w:t>HOW LONG DOES MDXSU KEEP MY PERSONAL DATA FOR?</w:t>
            </w:r>
            <w:r w:rsidR="00C61940">
              <w:rPr>
                <w:noProof/>
                <w:webHidden/>
              </w:rPr>
              <w:tab/>
            </w:r>
            <w:r w:rsidR="00C61940">
              <w:rPr>
                <w:noProof/>
                <w:webHidden/>
              </w:rPr>
              <w:fldChar w:fldCharType="begin"/>
            </w:r>
            <w:r w:rsidR="00C61940">
              <w:rPr>
                <w:noProof/>
                <w:webHidden/>
              </w:rPr>
              <w:instrText xml:space="preserve"> PAGEREF _Toc141191908 \h </w:instrText>
            </w:r>
            <w:r w:rsidR="00C61940">
              <w:rPr>
                <w:noProof/>
                <w:webHidden/>
              </w:rPr>
            </w:r>
            <w:r w:rsidR="00C61940">
              <w:rPr>
                <w:noProof/>
                <w:webHidden/>
              </w:rPr>
              <w:fldChar w:fldCharType="separate"/>
            </w:r>
            <w:r w:rsidR="00C61940">
              <w:rPr>
                <w:noProof/>
                <w:webHidden/>
              </w:rPr>
              <w:t>8</w:t>
            </w:r>
            <w:r w:rsidR="00C61940">
              <w:rPr>
                <w:noProof/>
                <w:webHidden/>
              </w:rPr>
              <w:fldChar w:fldCharType="end"/>
            </w:r>
          </w:hyperlink>
        </w:p>
        <w:p w14:paraId="06B0B1F3" w14:textId="5AAA4591"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09" w:history="1">
            <w:r w:rsidR="00C61940" w:rsidRPr="00FD58D7">
              <w:rPr>
                <w:rStyle w:val="Hyperlink"/>
                <w:noProof/>
                <w:lang w:eastAsia="en-GB"/>
              </w:rPr>
              <w:t>1.</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lang w:eastAsia="en-GB"/>
              </w:rPr>
              <w:t>Student Data</w:t>
            </w:r>
            <w:r w:rsidR="00C61940">
              <w:rPr>
                <w:noProof/>
                <w:webHidden/>
              </w:rPr>
              <w:tab/>
            </w:r>
            <w:r w:rsidR="00C61940">
              <w:rPr>
                <w:noProof/>
                <w:webHidden/>
              </w:rPr>
              <w:fldChar w:fldCharType="begin"/>
            </w:r>
            <w:r w:rsidR="00C61940">
              <w:rPr>
                <w:noProof/>
                <w:webHidden/>
              </w:rPr>
              <w:instrText xml:space="preserve"> PAGEREF _Toc141191909 \h </w:instrText>
            </w:r>
            <w:r w:rsidR="00C61940">
              <w:rPr>
                <w:noProof/>
                <w:webHidden/>
              </w:rPr>
            </w:r>
            <w:r w:rsidR="00C61940">
              <w:rPr>
                <w:noProof/>
                <w:webHidden/>
              </w:rPr>
              <w:fldChar w:fldCharType="separate"/>
            </w:r>
            <w:r w:rsidR="00C61940">
              <w:rPr>
                <w:noProof/>
                <w:webHidden/>
              </w:rPr>
              <w:t>8</w:t>
            </w:r>
            <w:r w:rsidR="00C61940">
              <w:rPr>
                <w:noProof/>
                <w:webHidden/>
              </w:rPr>
              <w:fldChar w:fldCharType="end"/>
            </w:r>
          </w:hyperlink>
        </w:p>
        <w:p w14:paraId="43A7771E" w14:textId="1E482083"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10" w:history="1">
            <w:r w:rsidR="00C61940" w:rsidRPr="00FD58D7">
              <w:rPr>
                <w:rStyle w:val="Hyperlink"/>
                <w:noProof/>
                <w:lang w:eastAsia="en-GB"/>
              </w:rPr>
              <w:t>2.</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lang w:eastAsia="en-GB"/>
              </w:rPr>
              <w:t>Employee Data</w:t>
            </w:r>
            <w:r w:rsidR="00C61940">
              <w:rPr>
                <w:noProof/>
                <w:webHidden/>
              </w:rPr>
              <w:tab/>
            </w:r>
            <w:r w:rsidR="00C61940">
              <w:rPr>
                <w:noProof/>
                <w:webHidden/>
              </w:rPr>
              <w:fldChar w:fldCharType="begin"/>
            </w:r>
            <w:r w:rsidR="00C61940">
              <w:rPr>
                <w:noProof/>
                <w:webHidden/>
              </w:rPr>
              <w:instrText xml:space="preserve"> PAGEREF _Toc141191910 \h </w:instrText>
            </w:r>
            <w:r w:rsidR="00C61940">
              <w:rPr>
                <w:noProof/>
                <w:webHidden/>
              </w:rPr>
            </w:r>
            <w:r w:rsidR="00C61940">
              <w:rPr>
                <w:noProof/>
                <w:webHidden/>
              </w:rPr>
              <w:fldChar w:fldCharType="separate"/>
            </w:r>
            <w:r w:rsidR="00C61940">
              <w:rPr>
                <w:noProof/>
                <w:webHidden/>
              </w:rPr>
              <w:t>8</w:t>
            </w:r>
            <w:r w:rsidR="00C61940">
              <w:rPr>
                <w:noProof/>
                <w:webHidden/>
              </w:rPr>
              <w:fldChar w:fldCharType="end"/>
            </w:r>
          </w:hyperlink>
        </w:p>
        <w:p w14:paraId="0A918A73" w14:textId="3D83AE19" w:rsidR="00C61940" w:rsidRDefault="00000000">
          <w:pPr>
            <w:pStyle w:val="TOC1"/>
            <w:tabs>
              <w:tab w:val="left" w:pos="600"/>
              <w:tab w:val="right" w:leader="dot" w:pos="10370"/>
            </w:tabs>
            <w:rPr>
              <w:rFonts w:eastAsiaTheme="minorEastAsia" w:cstheme="minorBidi"/>
              <w:b w:val="0"/>
              <w:bCs w:val="0"/>
              <w:i w:val="0"/>
              <w:iCs w:val="0"/>
              <w:noProof/>
              <w:kern w:val="2"/>
              <w:lang w:val="en-GB" w:eastAsia="en-GB"/>
              <w14:ligatures w14:val="standardContextual"/>
            </w:rPr>
          </w:pPr>
          <w:hyperlink w:anchor="_Toc141191911" w:history="1">
            <w:r w:rsidR="00C61940" w:rsidRPr="00FD58D7">
              <w:rPr>
                <w:rStyle w:val="Hyperlink"/>
                <w:rFonts w:eastAsia="Calibri"/>
                <w:noProof/>
                <w:lang w:val="en-GB"/>
              </w:rPr>
              <w:t>4.</w:t>
            </w:r>
            <w:r w:rsidR="00C61940">
              <w:rPr>
                <w:rFonts w:eastAsiaTheme="minorEastAsia" w:cstheme="minorBidi"/>
                <w:b w:val="0"/>
                <w:bCs w:val="0"/>
                <w:i w:val="0"/>
                <w:iCs w:val="0"/>
                <w:noProof/>
                <w:kern w:val="2"/>
                <w:lang w:val="en-GB" w:eastAsia="en-GB"/>
                <w14:ligatures w14:val="standardContextual"/>
              </w:rPr>
              <w:tab/>
            </w:r>
            <w:r w:rsidR="00C61940" w:rsidRPr="00FD58D7">
              <w:rPr>
                <w:rStyle w:val="Hyperlink"/>
                <w:rFonts w:eastAsia="Calibri"/>
                <w:noProof/>
                <w:lang w:val="en-GB"/>
              </w:rPr>
              <w:t>WILL MDXSU SHARE MY PERSONAL DATA?</w:t>
            </w:r>
            <w:r w:rsidR="00C61940">
              <w:rPr>
                <w:noProof/>
                <w:webHidden/>
              </w:rPr>
              <w:tab/>
            </w:r>
            <w:r w:rsidR="00C61940">
              <w:rPr>
                <w:noProof/>
                <w:webHidden/>
              </w:rPr>
              <w:fldChar w:fldCharType="begin"/>
            </w:r>
            <w:r w:rsidR="00C61940">
              <w:rPr>
                <w:noProof/>
                <w:webHidden/>
              </w:rPr>
              <w:instrText xml:space="preserve"> PAGEREF _Toc141191911 \h </w:instrText>
            </w:r>
            <w:r w:rsidR="00C61940">
              <w:rPr>
                <w:noProof/>
                <w:webHidden/>
              </w:rPr>
            </w:r>
            <w:r w:rsidR="00C61940">
              <w:rPr>
                <w:noProof/>
                <w:webHidden/>
              </w:rPr>
              <w:fldChar w:fldCharType="separate"/>
            </w:r>
            <w:r w:rsidR="00C61940">
              <w:rPr>
                <w:noProof/>
                <w:webHidden/>
              </w:rPr>
              <w:t>9</w:t>
            </w:r>
            <w:r w:rsidR="00C61940">
              <w:rPr>
                <w:noProof/>
                <w:webHidden/>
              </w:rPr>
              <w:fldChar w:fldCharType="end"/>
            </w:r>
          </w:hyperlink>
        </w:p>
        <w:p w14:paraId="0C791B5F" w14:textId="60BAF494"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12" w:history="1">
            <w:r w:rsidR="00C61940" w:rsidRPr="00FD58D7">
              <w:rPr>
                <w:rStyle w:val="Hyperlink"/>
                <w:rFonts w:eastAsia="Calibri"/>
                <w:noProof/>
                <w:lang w:val="en-GB"/>
              </w:rPr>
              <w:t>1.</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rFonts w:eastAsia="Calibri"/>
                <w:noProof/>
                <w:lang w:val="en-GB"/>
              </w:rPr>
              <w:t>The third parties whom we share data with:</w:t>
            </w:r>
            <w:r w:rsidR="00C61940">
              <w:rPr>
                <w:noProof/>
                <w:webHidden/>
              </w:rPr>
              <w:tab/>
            </w:r>
            <w:r w:rsidR="00C61940">
              <w:rPr>
                <w:noProof/>
                <w:webHidden/>
              </w:rPr>
              <w:fldChar w:fldCharType="begin"/>
            </w:r>
            <w:r w:rsidR="00C61940">
              <w:rPr>
                <w:noProof/>
                <w:webHidden/>
              </w:rPr>
              <w:instrText xml:space="preserve"> PAGEREF _Toc141191912 \h </w:instrText>
            </w:r>
            <w:r w:rsidR="00C61940">
              <w:rPr>
                <w:noProof/>
                <w:webHidden/>
              </w:rPr>
            </w:r>
            <w:r w:rsidR="00C61940">
              <w:rPr>
                <w:noProof/>
                <w:webHidden/>
              </w:rPr>
              <w:fldChar w:fldCharType="separate"/>
            </w:r>
            <w:r w:rsidR="00C61940">
              <w:rPr>
                <w:noProof/>
                <w:webHidden/>
              </w:rPr>
              <w:t>9</w:t>
            </w:r>
            <w:r w:rsidR="00C61940">
              <w:rPr>
                <w:noProof/>
                <w:webHidden/>
              </w:rPr>
              <w:fldChar w:fldCharType="end"/>
            </w:r>
          </w:hyperlink>
        </w:p>
        <w:p w14:paraId="1D1BCAD4" w14:textId="3AE5D113"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3" w:history="1">
            <w:r w:rsidR="00C61940" w:rsidRPr="00FD58D7">
              <w:rPr>
                <w:rStyle w:val="Hyperlink"/>
                <w:noProof/>
                <w:lang w:val="en-GB" w:eastAsia="en-GB"/>
              </w:rPr>
              <w:t>1.</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Purpose and Necessity:</w:t>
            </w:r>
            <w:r w:rsidR="00C61940">
              <w:rPr>
                <w:noProof/>
                <w:webHidden/>
              </w:rPr>
              <w:tab/>
            </w:r>
            <w:r w:rsidR="00C61940">
              <w:rPr>
                <w:noProof/>
                <w:webHidden/>
              </w:rPr>
              <w:fldChar w:fldCharType="begin"/>
            </w:r>
            <w:r w:rsidR="00C61940">
              <w:rPr>
                <w:noProof/>
                <w:webHidden/>
              </w:rPr>
              <w:instrText xml:space="preserve"> PAGEREF _Toc141191913 \h </w:instrText>
            </w:r>
            <w:r w:rsidR="00C61940">
              <w:rPr>
                <w:noProof/>
                <w:webHidden/>
              </w:rPr>
            </w:r>
            <w:r w:rsidR="00C61940">
              <w:rPr>
                <w:noProof/>
                <w:webHidden/>
              </w:rPr>
              <w:fldChar w:fldCharType="separate"/>
            </w:r>
            <w:r w:rsidR="00C61940">
              <w:rPr>
                <w:noProof/>
                <w:webHidden/>
              </w:rPr>
              <w:t>9</w:t>
            </w:r>
            <w:r w:rsidR="00C61940">
              <w:rPr>
                <w:noProof/>
                <w:webHidden/>
              </w:rPr>
              <w:fldChar w:fldCharType="end"/>
            </w:r>
          </w:hyperlink>
        </w:p>
        <w:p w14:paraId="4E40ED26" w14:textId="48E74BEF"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4" w:history="1">
            <w:r w:rsidR="00C61940" w:rsidRPr="00FD58D7">
              <w:rPr>
                <w:rStyle w:val="Hyperlink"/>
                <w:noProof/>
                <w:lang w:val="en-GB" w:eastAsia="en-GB"/>
              </w:rPr>
              <w:t>2.</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Vendor Selection:</w:t>
            </w:r>
            <w:r w:rsidR="00C61940">
              <w:rPr>
                <w:noProof/>
                <w:webHidden/>
              </w:rPr>
              <w:tab/>
            </w:r>
            <w:r w:rsidR="00C61940">
              <w:rPr>
                <w:noProof/>
                <w:webHidden/>
              </w:rPr>
              <w:fldChar w:fldCharType="begin"/>
            </w:r>
            <w:r w:rsidR="00C61940">
              <w:rPr>
                <w:noProof/>
                <w:webHidden/>
              </w:rPr>
              <w:instrText xml:space="preserve"> PAGEREF _Toc141191914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2BD6A53F" w14:textId="052000C1"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5" w:history="1">
            <w:r w:rsidR="00C61940" w:rsidRPr="00FD58D7">
              <w:rPr>
                <w:rStyle w:val="Hyperlink"/>
                <w:noProof/>
                <w:lang w:val="en-GB" w:eastAsia="en-GB"/>
              </w:rPr>
              <w:t>3.</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Data Minimisation:</w:t>
            </w:r>
            <w:r w:rsidR="00C61940">
              <w:rPr>
                <w:noProof/>
                <w:webHidden/>
              </w:rPr>
              <w:tab/>
            </w:r>
            <w:r w:rsidR="00C61940">
              <w:rPr>
                <w:noProof/>
                <w:webHidden/>
              </w:rPr>
              <w:fldChar w:fldCharType="begin"/>
            </w:r>
            <w:r w:rsidR="00C61940">
              <w:rPr>
                <w:noProof/>
                <w:webHidden/>
              </w:rPr>
              <w:instrText xml:space="preserve"> PAGEREF _Toc141191915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648E1E94" w14:textId="6D553168"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6" w:history="1">
            <w:r w:rsidR="00C61940" w:rsidRPr="00FD58D7">
              <w:rPr>
                <w:rStyle w:val="Hyperlink"/>
                <w:noProof/>
                <w:lang w:val="en-GB" w:eastAsia="en-GB"/>
              </w:rPr>
              <w:t>4.</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Data Security:</w:t>
            </w:r>
            <w:r w:rsidR="00C61940">
              <w:rPr>
                <w:noProof/>
                <w:webHidden/>
              </w:rPr>
              <w:tab/>
            </w:r>
            <w:r w:rsidR="00C61940">
              <w:rPr>
                <w:noProof/>
                <w:webHidden/>
              </w:rPr>
              <w:fldChar w:fldCharType="begin"/>
            </w:r>
            <w:r w:rsidR="00C61940">
              <w:rPr>
                <w:noProof/>
                <w:webHidden/>
              </w:rPr>
              <w:instrText xml:space="preserve"> PAGEREF _Toc141191916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3B37F28D" w14:textId="0B91EF8D"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7" w:history="1">
            <w:r w:rsidR="00C61940" w:rsidRPr="00FD58D7">
              <w:rPr>
                <w:rStyle w:val="Hyperlink"/>
                <w:noProof/>
                <w:lang w:val="en-GB" w:eastAsia="en-GB"/>
              </w:rPr>
              <w:t>5.</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Legal Agreements:</w:t>
            </w:r>
            <w:r w:rsidR="00C61940">
              <w:rPr>
                <w:noProof/>
                <w:webHidden/>
              </w:rPr>
              <w:tab/>
            </w:r>
            <w:r w:rsidR="00C61940">
              <w:rPr>
                <w:noProof/>
                <w:webHidden/>
              </w:rPr>
              <w:fldChar w:fldCharType="begin"/>
            </w:r>
            <w:r w:rsidR="00C61940">
              <w:rPr>
                <w:noProof/>
                <w:webHidden/>
              </w:rPr>
              <w:instrText xml:space="preserve"> PAGEREF _Toc141191917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6C60DC71" w14:textId="3E41AE7D"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8" w:history="1">
            <w:r w:rsidR="00C61940" w:rsidRPr="00FD58D7">
              <w:rPr>
                <w:rStyle w:val="Hyperlink"/>
                <w:noProof/>
                <w:lang w:val="en-GB" w:eastAsia="en-GB"/>
              </w:rPr>
              <w:t>6.</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Transparency:</w:t>
            </w:r>
            <w:r w:rsidR="00C61940">
              <w:rPr>
                <w:noProof/>
                <w:webHidden/>
              </w:rPr>
              <w:tab/>
            </w:r>
            <w:r w:rsidR="00C61940">
              <w:rPr>
                <w:noProof/>
                <w:webHidden/>
              </w:rPr>
              <w:fldChar w:fldCharType="begin"/>
            </w:r>
            <w:r w:rsidR="00C61940">
              <w:rPr>
                <w:noProof/>
                <w:webHidden/>
              </w:rPr>
              <w:instrText xml:space="preserve"> PAGEREF _Toc141191918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5AF5D75B" w14:textId="320F4077"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19" w:history="1">
            <w:r w:rsidR="00C61940" w:rsidRPr="00FD58D7">
              <w:rPr>
                <w:rStyle w:val="Hyperlink"/>
                <w:noProof/>
                <w:lang w:val="en-GB" w:eastAsia="en-GB"/>
              </w:rPr>
              <w:t>7.</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Data Sharing Consent:</w:t>
            </w:r>
            <w:r w:rsidR="00C61940">
              <w:rPr>
                <w:noProof/>
                <w:webHidden/>
              </w:rPr>
              <w:tab/>
            </w:r>
            <w:r w:rsidR="00C61940">
              <w:rPr>
                <w:noProof/>
                <w:webHidden/>
              </w:rPr>
              <w:fldChar w:fldCharType="begin"/>
            </w:r>
            <w:r w:rsidR="00C61940">
              <w:rPr>
                <w:noProof/>
                <w:webHidden/>
              </w:rPr>
              <w:instrText xml:space="preserve"> PAGEREF _Toc141191919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2453A516" w14:textId="30363E1C"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20" w:history="1">
            <w:r w:rsidR="00C61940" w:rsidRPr="00FD58D7">
              <w:rPr>
                <w:rStyle w:val="Hyperlink"/>
                <w:noProof/>
                <w:lang w:val="en-GB" w:eastAsia="en-GB"/>
              </w:rPr>
              <w:t>8.</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Regular Auditing:</w:t>
            </w:r>
            <w:r w:rsidR="00C61940">
              <w:rPr>
                <w:noProof/>
                <w:webHidden/>
              </w:rPr>
              <w:tab/>
            </w:r>
            <w:r w:rsidR="00C61940">
              <w:rPr>
                <w:noProof/>
                <w:webHidden/>
              </w:rPr>
              <w:fldChar w:fldCharType="begin"/>
            </w:r>
            <w:r w:rsidR="00C61940">
              <w:rPr>
                <w:noProof/>
                <w:webHidden/>
              </w:rPr>
              <w:instrText xml:space="preserve"> PAGEREF _Toc141191920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37F10D77" w14:textId="6A6555B6" w:rsidR="00C61940" w:rsidRDefault="00000000">
          <w:pPr>
            <w:pStyle w:val="TOC3"/>
            <w:tabs>
              <w:tab w:val="left" w:pos="800"/>
              <w:tab w:val="right" w:leader="dot" w:pos="10370"/>
            </w:tabs>
            <w:rPr>
              <w:rFonts w:eastAsiaTheme="minorEastAsia" w:cstheme="minorBidi"/>
              <w:noProof/>
              <w:kern w:val="2"/>
              <w:sz w:val="24"/>
              <w:szCs w:val="24"/>
              <w:lang w:val="en-GB" w:eastAsia="en-GB"/>
              <w14:ligatures w14:val="standardContextual"/>
            </w:rPr>
          </w:pPr>
          <w:hyperlink w:anchor="_Toc141191921" w:history="1">
            <w:r w:rsidR="00C61940" w:rsidRPr="00FD58D7">
              <w:rPr>
                <w:rStyle w:val="Hyperlink"/>
                <w:noProof/>
                <w:lang w:val="en-GB" w:eastAsia="en-GB"/>
              </w:rPr>
              <w:t>9.</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Data Retention:</w:t>
            </w:r>
            <w:r w:rsidR="00C61940">
              <w:rPr>
                <w:noProof/>
                <w:webHidden/>
              </w:rPr>
              <w:tab/>
            </w:r>
            <w:r w:rsidR="00C61940">
              <w:rPr>
                <w:noProof/>
                <w:webHidden/>
              </w:rPr>
              <w:fldChar w:fldCharType="begin"/>
            </w:r>
            <w:r w:rsidR="00C61940">
              <w:rPr>
                <w:noProof/>
                <w:webHidden/>
              </w:rPr>
              <w:instrText xml:space="preserve"> PAGEREF _Toc141191921 \h </w:instrText>
            </w:r>
            <w:r w:rsidR="00C61940">
              <w:rPr>
                <w:noProof/>
                <w:webHidden/>
              </w:rPr>
            </w:r>
            <w:r w:rsidR="00C61940">
              <w:rPr>
                <w:noProof/>
                <w:webHidden/>
              </w:rPr>
              <w:fldChar w:fldCharType="separate"/>
            </w:r>
            <w:r w:rsidR="00C61940">
              <w:rPr>
                <w:noProof/>
                <w:webHidden/>
              </w:rPr>
              <w:t>10</w:t>
            </w:r>
            <w:r w:rsidR="00C61940">
              <w:rPr>
                <w:noProof/>
                <w:webHidden/>
              </w:rPr>
              <w:fldChar w:fldCharType="end"/>
            </w:r>
          </w:hyperlink>
        </w:p>
        <w:p w14:paraId="359E6B38" w14:textId="357F9CB4" w:rsidR="00C61940" w:rsidRDefault="00000000">
          <w:pPr>
            <w:pStyle w:val="TOC3"/>
            <w:tabs>
              <w:tab w:val="left" w:pos="1000"/>
              <w:tab w:val="right" w:leader="dot" w:pos="10370"/>
            </w:tabs>
            <w:rPr>
              <w:rFonts w:eastAsiaTheme="minorEastAsia" w:cstheme="minorBidi"/>
              <w:noProof/>
              <w:kern w:val="2"/>
              <w:sz w:val="24"/>
              <w:szCs w:val="24"/>
              <w:lang w:val="en-GB" w:eastAsia="en-GB"/>
              <w14:ligatures w14:val="standardContextual"/>
            </w:rPr>
          </w:pPr>
          <w:hyperlink w:anchor="_Toc141191922" w:history="1">
            <w:r w:rsidR="00C61940" w:rsidRPr="00FD58D7">
              <w:rPr>
                <w:rStyle w:val="Hyperlink"/>
                <w:noProof/>
                <w:lang w:val="en-GB" w:eastAsia="en-GB"/>
              </w:rPr>
              <w:t>10.</w:t>
            </w:r>
            <w:r w:rsidR="00C61940">
              <w:rPr>
                <w:rFonts w:eastAsiaTheme="minorEastAsia" w:cstheme="minorBidi"/>
                <w:noProof/>
                <w:kern w:val="2"/>
                <w:sz w:val="24"/>
                <w:szCs w:val="24"/>
                <w:lang w:val="en-GB" w:eastAsia="en-GB"/>
                <w14:ligatures w14:val="standardContextual"/>
              </w:rPr>
              <w:tab/>
            </w:r>
            <w:r w:rsidR="00C61940" w:rsidRPr="00FD58D7">
              <w:rPr>
                <w:rStyle w:val="Hyperlink"/>
                <w:noProof/>
                <w:lang w:val="en-GB" w:eastAsia="en-GB"/>
              </w:rPr>
              <w:t>Continuous Monitoring:</w:t>
            </w:r>
            <w:r w:rsidR="00C61940">
              <w:rPr>
                <w:noProof/>
                <w:webHidden/>
              </w:rPr>
              <w:tab/>
            </w:r>
            <w:r w:rsidR="00C61940">
              <w:rPr>
                <w:noProof/>
                <w:webHidden/>
              </w:rPr>
              <w:fldChar w:fldCharType="begin"/>
            </w:r>
            <w:r w:rsidR="00C61940">
              <w:rPr>
                <w:noProof/>
                <w:webHidden/>
              </w:rPr>
              <w:instrText xml:space="preserve"> PAGEREF _Toc141191922 \h </w:instrText>
            </w:r>
            <w:r w:rsidR="00C61940">
              <w:rPr>
                <w:noProof/>
                <w:webHidden/>
              </w:rPr>
            </w:r>
            <w:r w:rsidR="00C61940">
              <w:rPr>
                <w:noProof/>
                <w:webHidden/>
              </w:rPr>
              <w:fldChar w:fldCharType="separate"/>
            </w:r>
            <w:r w:rsidR="00C61940">
              <w:rPr>
                <w:noProof/>
                <w:webHidden/>
              </w:rPr>
              <w:t>11</w:t>
            </w:r>
            <w:r w:rsidR="00C61940">
              <w:rPr>
                <w:noProof/>
                <w:webHidden/>
              </w:rPr>
              <w:fldChar w:fldCharType="end"/>
            </w:r>
          </w:hyperlink>
        </w:p>
        <w:p w14:paraId="198406C8" w14:textId="3247B46A" w:rsidR="00C61940" w:rsidRDefault="00000000">
          <w:pPr>
            <w:pStyle w:val="TOC1"/>
            <w:tabs>
              <w:tab w:val="left" w:pos="600"/>
              <w:tab w:val="right" w:leader="dot" w:pos="10370"/>
            </w:tabs>
            <w:rPr>
              <w:rFonts w:eastAsiaTheme="minorEastAsia" w:cstheme="minorBidi"/>
              <w:b w:val="0"/>
              <w:bCs w:val="0"/>
              <w:i w:val="0"/>
              <w:iCs w:val="0"/>
              <w:noProof/>
              <w:kern w:val="2"/>
              <w:lang w:val="en-GB" w:eastAsia="en-GB"/>
              <w14:ligatures w14:val="standardContextual"/>
            </w:rPr>
          </w:pPr>
          <w:hyperlink w:anchor="_Toc141191923" w:history="1">
            <w:r w:rsidR="00C61940" w:rsidRPr="00FD58D7">
              <w:rPr>
                <w:rStyle w:val="Hyperlink"/>
                <w:rFonts w:eastAsia="Calibri"/>
                <w:noProof/>
                <w:lang w:val="en-GB"/>
              </w:rPr>
              <w:t>5.</w:t>
            </w:r>
            <w:r w:rsidR="00C61940">
              <w:rPr>
                <w:rFonts w:eastAsiaTheme="minorEastAsia" w:cstheme="minorBidi"/>
                <w:b w:val="0"/>
                <w:bCs w:val="0"/>
                <w:i w:val="0"/>
                <w:iCs w:val="0"/>
                <w:noProof/>
                <w:kern w:val="2"/>
                <w:lang w:val="en-GB" w:eastAsia="en-GB"/>
                <w14:ligatures w14:val="standardContextual"/>
              </w:rPr>
              <w:tab/>
            </w:r>
            <w:r w:rsidR="00C61940" w:rsidRPr="00FD58D7">
              <w:rPr>
                <w:rStyle w:val="Hyperlink"/>
                <w:rFonts w:eastAsia="Calibri"/>
                <w:noProof/>
                <w:lang w:val="en-GB"/>
              </w:rPr>
              <w:t>HOW DOES MDXSU SECURE MY PERSONAL DATA?</w:t>
            </w:r>
            <w:r w:rsidR="00C61940">
              <w:rPr>
                <w:noProof/>
                <w:webHidden/>
              </w:rPr>
              <w:tab/>
            </w:r>
            <w:r w:rsidR="00C61940">
              <w:rPr>
                <w:noProof/>
                <w:webHidden/>
              </w:rPr>
              <w:fldChar w:fldCharType="begin"/>
            </w:r>
            <w:r w:rsidR="00C61940">
              <w:rPr>
                <w:noProof/>
                <w:webHidden/>
              </w:rPr>
              <w:instrText xml:space="preserve"> PAGEREF _Toc141191923 \h </w:instrText>
            </w:r>
            <w:r w:rsidR="00C61940">
              <w:rPr>
                <w:noProof/>
                <w:webHidden/>
              </w:rPr>
            </w:r>
            <w:r w:rsidR="00C61940">
              <w:rPr>
                <w:noProof/>
                <w:webHidden/>
              </w:rPr>
              <w:fldChar w:fldCharType="separate"/>
            </w:r>
            <w:r w:rsidR="00C61940">
              <w:rPr>
                <w:noProof/>
                <w:webHidden/>
              </w:rPr>
              <w:t>12</w:t>
            </w:r>
            <w:r w:rsidR="00C61940">
              <w:rPr>
                <w:noProof/>
                <w:webHidden/>
              </w:rPr>
              <w:fldChar w:fldCharType="end"/>
            </w:r>
          </w:hyperlink>
        </w:p>
        <w:p w14:paraId="7904EC69" w14:textId="05933CB2"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24" w:history="1">
            <w:r w:rsidR="00C61940" w:rsidRPr="00FD58D7">
              <w:rPr>
                <w:rStyle w:val="Hyperlink"/>
                <w:noProof/>
              </w:rPr>
              <w:t>1.</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Restricted Access</w:t>
            </w:r>
            <w:r w:rsidR="00C61940">
              <w:rPr>
                <w:noProof/>
                <w:webHidden/>
              </w:rPr>
              <w:tab/>
            </w:r>
            <w:r w:rsidR="00C61940">
              <w:rPr>
                <w:noProof/>
                <w:webHidden/>
              </w:rPr>
              <w:fldChar w:fldCharType="begin"/>
            </w:r>
            <w:r w:rsidR="00C61940">
              <w:rPr>
                <w:noProof/>
                <w:webHidden/>
              </w:rPr>
              <w:instrText xml:space="preserve"> PAGEREF _Toc141191924 \h </w:instrText>
            </w:r>
            <w:r w:rsidR="00C61940">
              <w:rPr>
                <w:noProof/>
                <w:webHidden/>
              </w:rPr>
            </w:r>
            <w:r w:rsidR="00C61940">
              <w:rPr>
                <w:noProof/>
                <w:webHidden/>
              </w:rPr>
              <w:fldChar w:fldCharType="separate"/>
            </w:r>
            <w:r w:rsidR="00C61940">
              <w:rPr>
                <w:noProof/>
                <w:webHidden/>
              </w:rPr>
              <w:t>12</w:t>
            </w:r>
            <w:r w:rsidR="00C61940">
              <w:rPr>
                <w:noProof/>
                <w:webHidden/>
              </w:rPr>
              <w:fldChar w:fldCharType="end"/>
            </w:r>
          </w:hyperlink>
        </w:p>
        <w:p w14:paraId="4CEE7C78" w14:textId="377BFEAC"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25" w:history="1">
            <w:r w:rsidR="00C61940" w:rsidRPr="00FD58D7">
              <w:rPr>
                <w:rStyle w:val="Hyperlink"/>
                <w:noProof/>
              </w:rPr>
              <w:t>2.</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Security Measures</w:t>
            </w:r>
            <w:r w:rsidR="00C61940">
              <w:rPr>
                <w:noProof/>
                <w:webHidden/>
              </w:rPr>
              <w:tab/>
            </w:r>
            <w:r w:rsidR="00C61940">
              <w:rPr>
                <w:noProof/>
                <w:webHidden/>
              </w:rPr>
              <w:fldChar w:fldCharType="begin"/>
            </w:r>
            <w:r w:rsidR="00C61940">
              <w:rPr>
                <w:noProof/>
                <w:webHidden/>
              </w:rPr>
              <w:instrText xml:space="preserve"> PAGEREF _Toc141191925 \h </w:instrText>
            </w:r>
            <w:r w:rsidR="00C61940">
              <w:rPr>
                <w:noProof/>
                <w:webHidden/>
              </w:rPr>
            </w:r>
            <w:r w:rsidR="00C61940">
              <w:rPr>
                <w:noProof/>
                <w:webHidden/>
              </w:rPr>
              <w:fldChar w:fldCharType="separate"/>
            </w:r>
            <w:r w:rsidR="00C61940">
              <w:rPr>
                <w:noProof/>
                <w:webHidden/>
              </w:rPr>
              <w:t>12</w:t>
            </w:r>
            <w:r w:rsidR="00C61940">
              <w:rPr>
                <w:noProof/>
                <w:webHidden/>
              </w:rPr>
              <w:fldChar w:fldCharType="end"/>
            </w:r>
          </w:hyperlink>
        </w:p>
        <w:p w14:paraId="7429D8E3" w14:textId="4A6B99A4"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26" w:history="1">
            <w:r w:rsidR="00C61940" w:rsidRPr="00FD58D7">
              <w:rPr>
                <w:rStyle w:val="Hyperlink"/>
                <w:noProof/>
              </w:rPr>
              <w:t>3.</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Identity Verification</w:t>
            </w:r>
            <w:r w:rsidR="00C61940">
              <w:rPr>
                <w:noProof/>
                <w:webHidden/>
              </w:rPr>
              <w:tab/>
            </w:r>
            <w:r w:rsidR="00C61940">
              <w:rPr>
                <w:noProof/>
                <w:webHidden/>
              </w:rPr>
              <w:fldChar w:fldCharType="begin"/>
            </w:r>
            <w:r w:rsidR="00C61940">
              <w:rPr>
                <w:noProof/>
                <w:webHidden/>
              </w:rPr>
              <w:instrText xml:space="preserve"> PAGEREF _Toc141191926 \h </w:instrText>
            </w:r>
            <w:r w:rsidR="00C61940">
              <w:rPr>
                <w:noProof/>
                <w:webHidden/>
              </w:rPr>
            </w:r>
            <w:r w:rsidR="00C61940">
              <w:rPr>
                <w:noProof/>
                <w:webHidden/>
              </w:rPr>
              <w:fldChar w:fldCharType="separate"/>
            </w:r>
            <w:r w:rsidR="00C61940">
              <w:rPr>
                <w:noProof/>
                <w:webHidden/>
              </w:rPr>
              <w:t>12</w:t>
            </w:r>
            <w:r w:rsidR="00C61940">
              <w:rPr>
                <w:noProof/>
                <w:webHidden/>
              </w:rPr>
              <w:fldChar w:fldCharType="end"/>
            </w:r>
          </w:hyperlink>
        </w:p>
        <w:p w14:paraId="04727FBE" w14:textId="66E055E5"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27" w:history="1">
            <w:r w:rsidR="00C61940" w:rsidRPr="00FD58D7">
              <w:rPr>
                <w:rStyle w:val="Hyperlink"/>
                <w:noProof/>
              </w:rPr>
              <w:t>4.</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Breach Notification</w:t>
            </w:r>
            <w:r w:rsidR="00C61940">
              <w:rPr>
                <w:noProof/>
                <w:webHidden/>
              </w:rPr>
              <w:tab/>
            </w:r>
            <w:r w:rsidR="00C61940">
              <w:rPr>
                <w:noProof/>
                <w:webHidden/>
              </w:rPr>
              <w:fldChar w:fldCharType="begin"/>
            </w:r>
            <w:r w:rsidR="00C61940">
              <w:rPr>
                <w:noProof/>
                <w:webHidden/>
              </w:rPr>
              <w:instrText xml:space="preserve"> PAGEREF _Toc141191927 \h </w:instrText>
            </w:r>
            <w:r w:rsidR="00C61940">
              <w:rPr>
                <w:noProof/>
                <w:webHidden/>
              </w:rPr>
            </w:r>
            <w:r w:rsidR="00C61940">
              <w:rPr>
                <w:noProof/>
                <w:webHidden/>
              </w:rPr>
              <w:fldChar w:fldCharType="separate"/>
            </w:r>
            <w:r w:rsidR="00C61940">
              <w:rPr>
                <w:noProof/>
                <w:webHidden/>
              </w:rPr>
              <w:t>12</w:t>
            </w:r>
            <w:r w:rsidR="00C61940">
              <w:rPr>
                <w:noProof/>
                <w:webHidden/>
              </w:rPr>
              <w:fldChar w:fldCharType="end"/>
            </w:r>
          </w:hyperlink>
        </w:p>
        <w:p w14:paraId="379B587E" w14:textId="192BAE1D" w:rsidR="00C61940" w:rsidRDefault="00000000">
          <w:pPr>
            <w:pStyle w:val="TOC1"/>
            <w:tabs>
              <w:tab w:val="left" w:pos="600"/>
              <w:tab w:val="right" w:leader="dot" w:pos="10370"/>
            </w:tabs>
            <w:rPr>
              <w:rFonts w:eastAsiaTheme="minorEastAsia" w:cstheme="minorBidi"/>
              <w:b w:val="0"/>
              <w:bCs w:val="0"/>
              <w:i w:val="0"/>
              <w:iCs w:val="0"/>
              <w:noProof/>
              <w:kern w:val="2"/>
              <w:lang w:val="en-GB" w:eastAsia="en-GB"/>
              <w14:ligatures w14:val="standardContextual"/>
            </w:rPr>
          </w:pPr>
          <w:hyperlink w:anchor="_Toc141191928" w:history="1">
            <w:r w:rsidR="00C61940" w:rsidRPr="00FD58D7">
              <w:rPr>
                <w:rStyle w:val="Hyperlink"/>
                <w:rFonts w:eastAsia="Calibri"/>
                <w:noProof/>
                <w:lang w:val="en-GB"/>
              </w:rPr>
              <w:t>6.</w:t>
            </w:r>
            <w:r w:rsidR="00C61940">
              <w:rPr>
                <w:rFonts w:eastAsiaTheme="minorEastAsia" w:cstheme="minorBidi"/>
                <w:b w:val="0"/>
                <w:bCs w:val="0"/>
                <w:i w:val="0"/>
                <w:iCs w:val="0"/>
                <w:noProof/>
                <w:kern w:val="2"/>
                <w:lang w:val="en-GB" w:eastAsia="en-GB"/>
                <w14:ligatures w14:val="standardContextual"/>
              </w:rPr>
              <w:tab/>
            </w:r>
            <w:r w:rsidR="00C61940" w:rsidRPr="00FD58D7">
              <w:rPr>
                <w:rStyle w:val="Hyperlink"/>
                <w:rFonts w:eastAsia="Calibri"/>
                <w:noProof/>
                <w:lang w:val="en-GB"/>
              </w:rPr>
              <w:t>HOW DO I MANAGE MY DATA, AND WHAT ARE MY RIGHTS?</w:t>
            </w:r>
            <w:r w:rsidR="00C61940">
              <w:rPr>
                <w:noProof/>
                <w:webHidden/>
              </w:rPr>
              <w:tab/>
            </w:r>
            <w:r w:rsidR="00C61940">
              <w:rPr>
                <w:noProof/>
                <w:webHidden/>
              </w:rPr>
              <w:fldChar w:fldCharType="begin"/>
            </w:r>
            <w:r w:rsidR="00C61940">
              <w:rPr>
                <w:noProof/>
                <w:webHidden/>
              </w:rPr>
              <w:instrText xml:space="preserve"> PAGEREF _Toc141191928 \h </w:instrText>
            </w:r>
            <w:r w:rsidR="00C61940">
              <w:rPr>
                <w:noProof/>
                <w:webHidden/>
              </w:rPr>
            </w:r>
            <w:r w:rsidR="00C61940">
              <w:rPr>
                <w:noProof/>
                <w:webHidden/>
              </w:rPr>
              <w:fldChar w:fldCharType="separate"/>
            </w:r>
            <w:r w:rsidR="00C61940">
              <w:rPr>
                <w:noProof/>
                <w:webHidden/>
              </w:rPr>
              <w:t>13</w:t>
            </w:r>
            <w:r w:rsidR="00C61940">
              <w:rPr>
                <w:noProof/>
                <w:webHidden/>
              </w:rPr>
              <w:fldChar w:fldCharType="end"/>
            </w:r>
          </w:hyperlink>
        </w:p>
        <w:p w14:paraId="5D9EA3A7" w14:textId="7D615DF5"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29" w:history="1">
            <w:r w:rsidR="00C61940" w:rsidRPr="00FD58D7">
              <w:rPr>
                <w:rStyle w:val="Hyperlink"/>
                <w:noProof/>
              </w:rPr>
              <w:t>1.</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Access and Information</w:t>
            </w:r>
            <w:r w:rsidR="00C61940">
              <w:rPr>
                <w:noProof/>
                <w:webHidden/>
              </w:rPr>
              <w:tab/>
            </w:r>
            <w:r w:rsidR="00C61940">
              <w:rPr>
                <w:noProof/>
                <w:webHidden/>
              </w:rPr>
              <w:fldChar w:fldCharType="begin"/>
            </w:r>
            <w:r w:rsidR="00C61940">
              <w:rPr>
                <w:noProof/>
                <w:webHidden/>
              </w:rPr>
              <w:instrText xml:space="preserve"> PAGEREF _Toc141191929 \h </w:instrText>
            </w:r>
            <w:r w:rsidR="00C61940">
              <w:rPr>
                <w:noProof/>
                <w:webHidden/>
              </w:rPr>
            </w:r>
            <w:r w:rsidR="00C61940">
              <w:rPr>
                <w:noProof/>
                <w:webHidden/>
              </w:rPr>
              <w:fldChar w:fldCharType="separate"/>
            </w:r>
            <w:r w:rsidR="00C61940">
              <w:rPr>
                <w:noProof/>
                <w:webHidden/>
              </w:rPr>
              <w:t>13</w:t>
            </w:r>
            <w:r w:rsidR="00C61940">
              <w:rPr>
                <w:noProof/>
                <w:webHidden/>
              </w:rPr>
              <w:fldChar w:fldCharType="end"/>
            </w:r>
          </w:hyperlink>
        </w:p>
        <w:p w14:paraId="29F91B41" w14:textId="3273BF0A"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30" w:history="1">
            <w:r w:rsidR="00C61940" w:rsidRPr="00FD58D7">
              <w:rPr>
                <w:rStyle w:val="Hyperlink"/>
                <w:noProof/>
              </w:rPr>
              <w:t>2.</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Data Rectification and Erasure</w:t>
            </w:r>
            <w:r w:rsidR="00C61940">
              <w:rPr>
                <w:noProof/>
                <w:webHidden/>
              </w:rPr>
              <w:tab/>
            </w:r>
            <w:r w:rsidR="00C61940">
              <w:rPr>
                <w:noProof/>
                <w:webHidden/>
              </w:rPr>
              <w:fldChar w:fldCharType="begin"/>
            </w:r>
            <w:r w:rsidR="00C61940">
              <w:rPr>
                <w:noProof/>
                <w:webHidden/>
              </w:rPr>
              <w:instrText xml:space="preserve"> PAGEREF _Toc141191930 \h </w:instrText>
            </w:r>
            <w:r w:rsidR="00C61940">
              <w:rPr>
                <w:noProof/>
                <w:webHidden/>
              </w:rPr>
            </w:r>
            <w:r w:rsidR="00C61940">
              <w:rPr>
                <w:noProof/>
                <w:webHidden/>
              </w:rPr>
              <w:fldChar w:fldCharType="separate"/>
            </w:r>
            <w:r w:rsidR="00C61940">
              <w:rPr>
                <w:noProof/>
                <w:webHidden/>
              </w:rPr>
              <w:t>13</w:t>
            </w:r>
            <w:r w:rsidR="00C61940">
              <w:rPr>
                <w:noProof/>
                <w:webHidden/>
              </w:rPr>
              <w:fldChar w:fldCharType="end"/>
            </w:r>
          </w:hyperlink>
        </w:p>
        <w:p w14:paraId="5497616E" w14:textId="6296FD8D"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31" w:history="1">
            <w:r w:rsidR="00C61940" w:rsidRPr="00FD58D7">
              <w:rPr>
                <w:rStyle w:val="Hyperlink"/>
                <w:noProof/>
              </w:rPr>
              <w:t>3.</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Withdrawal of Consent</w:t>
            </w:r>
            <w:r w:rsidR="00C61940">
              <w:rPr>
                <w:noProof/>
                <w:webHidden/>
              </w:rPr>
              <w:tab/>
            </w:r>
            <w:r w:rsidR="00C61940">
              <w:rPr>
                <w:noProof/>
                <w:webHidden/>
              </w:rPr>
              <w:fldChar w:fldCharType="begin"/>
            </w:r>
            <w:r w:rsidR="00C61940">
              <w:rPr>
                <w:noProof/>
                <w:webHidden/>
              </w:rPr>
              <w:instrText xml:space="preserve"> PAGEREF _Toc141191931 \h </w:instrText>
            </w:r>
            <w:r w:rsidR="00C61940">
              <w:rPr>
                <w:noProof/>
                <w:webHidden/>
              </w:rPr>
            </w:r>
            <w:r w:rsidR="00C61940">
              <w:rPr>
                <w:noProof/>
                <w:webHidden/>
              </w:rPr>
              <w:fldChar w:fldCharType="separate"/>
            </w:r>
            <w:r w:rsidR="00C61940">
              <w:rPr>
                <w:noProof/>
                <w:webHidden/>
              </w:rPr>
              <w:t>13</w:t>
            </w:r>
            <w:r w:rsidR="00C61940">
              <w:rPr>
                <w:noProof/>
                <w:webHidden/>
              </w:rPr>
              <w:fldChar w:fldCharType="end"/>
            </w:r>
          </w:hyperlink>
        </w:p>
        <w:p w14:paraId="4E81AA7A" w14:textId="7B7C13D3"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32" w:history="1">
            <w:r w:rsidR="00C61940" w:rsidRPr="00FD58D7">
              <w:rPr>
                <w:rStyle w:val="Hyperlink"/>
                <w:noProof/>
              </w:rPr>
              <w:t>4.</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Opting Out of MDXSU Membership</w:t>
            </w:r>
            <w:r w:rsidR="00C61940">
              <w:rPr>
                <w:noProof/>
                <w:webHidden/>
              </w:rPr>
              <w:tab/>
            </w:r>
            <w:r w:rsidR="00C61940">
              <w:rPr>
                <w:noProof/>
                <w:webHidden/>
              </w:rPr>
              <w:fldChar w:fldCharType="begin"/>
            </w:r>
            <w:r w:rsidR="00C61940">
              <w:rPr>
                <w:noProof/>
                <w:webHidden/>
              </w:rPr>
              <w:instrText xml:space="preserve"> PAGEREF _Toc141191932 \h </w:instrText>
            </w:r>
            <w:r w:rsidR="00C61940">
              <w:rPr>
                <w:noProof/>
                <w:webHidden/>
              </w:rPr>
            </w:r>
            <w:r w:rsidR="00C61940">
              <w:rPr>
                <w:noProof/>
                <w:webHidden/>
              </w:rPr>
              <w:fldChar w:fldCharType="separate"/>
            </w:r>
            <w:r w:rsidR="00C61940">
              <w:rPr>
                <w:noProof/>
                <w:webHidden/>
              </w:rPr>
              <w:t>13</w:t>
            </w:r>
            <w:r w:rsidR="00C61940">
              <w:rPr>
                <w:noProof/>
                <w:webHidden/>
              </w:rPr>
              <w:fldChar w:fldCharType="end"/>
            </w:r>
          </w:hyperlink>
        </w:p>
        <w:p w14:paraId="5F75EB47" w14:textId="3991579A"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33" w:history="1">
            <w:r w:rsidR="00C61940" w:rsidRPr="00FD58D7">
              <w:rPr>
                <w:rStyle w:val="Hyperlink"/>
                <w:noProof/>
              </w:rPr>
              <w:t>5.</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Review and Correction of Information</w:t>
            </w:r>
            <w:r w:rsidR="00C61940">
              <w:rPr>
                <w:noProof/>
                <w:webHidden/>
              </w:rPr>
              <w:tab/>
            </w:r>
            <w:r w:rsidR="00C61940">
              <w:rPr>
                <w:noProof/>
                <w:webHidden/>
              </w:rPr>
              <w:fldChar w:fldCharType="begin"/>
            </w:r>
            <w:r w:rsidR="00C61940">
              <w:rPr>
                <w:noProof/>
                <w:webHidden/>
              </w:rPr>
              <w:instrText xml:space="preserve"> PAGEREF _Toc141191933 \h </w:instrText>
            </w:r>
            <w:r w:rsidR="00C61940">
              <w:rPr>
                <w:noProof/>
                <w:webHidden/>
              </w:rPr>
            </w:r>
            <w:r w:rsidR="00C61940">
              <w:rPr>
                <w:noProof/>
                <w:webHidden/>
              </w:rPr>
              <w:fldChar w:fldCharType="separate"/>
            </w:r>
            <w:r w:rsidR="00C61940">
              <w:rPr>
                <w:noProof/>
                <w:webHidden/>
              </w:rPr>
              <w:t>13</w:t>
            </w:r>
            <w:r w:rsidR="00C61940">
              <w:rPr>
                <w:noProof/>
                <w:webHidden/>
              </w:rPr>
              <w:fldChar w:fldCharType="end"/>
            </w:r>
          </w:hyperlink>
        </w:p>
        <w:p w14:paraId="49CFDE48" w14:textId="765B292E" w:rsidR="00C61940" w:rsidRDefault="00000000">
          <w:pPr>
            <w:pStyle w:val="TOC2"/>
            <w:tabs>
              <w:tab w:val="left" w:pos="800"/>
              <w:tab w:val="right" w:leader="dot" w:pos="10370"/>
            </w:tabs>
            <w:rPr>
              <w:rFonts w:eastAsiaTheme="minorEastAsia" w:cstheme="minorBidi"/>
              <w:b w:val="0"/>
              <w:bCs w:val="0"/>
              <w:noProof/>
              <w:kern w:val="2"/>
              <w:sz w:val="24"/>
              <w:szCs w:val="24"/>
              <w:lang w:val="en-GB" w:eastAsia="en-GB"/>
              <w14:ligatures w14:val="standardContextual"/>
            </w:rPr>
          </w:pPr>
          <w:hyperlink w:anchor="_Toc141191934" w:history="1">
            <w:r w:rsidR="00C61940" w:rsidRPr="00FD58D7">
              <w:rPr>
                <w:rStyle w:val="Hyperlink"/>
                <w:noProof/>
              </w:rPr>
              <w:t>6.</w:t>
            </w:r>
            <w:r w:rsidR="00C61940">
              <w:rPr>
                <w:rFonts w:eastAsiaTheme="minorEastAsia" w:cstheme="minorBidi"/>
                <w:b w:val="0"/>
                <w:bCs w:val="0"/>
                <w:noProof/>
                <w:kern w:val="2"/>
                <w:sz w:val="24"/>
                <w:szCs w:val="24"/>
                <w:lang w:val="en-GB" w:eastAsia="en-GB"/>
                <w14:ligatures w14:val="standardContextual"/>
              </w:rPr>
              <w:tab/>
            </w:r>
            <w:r w:rsidR="00C61940" w:rsidRPr="00FD58D7">
              <w:rPr>
                <w:rStyle w:val="Hyperlink"/>
                <w:noProof/>
              </w:rPr>
              <w:t>Limitations on Information Release</w:t>
            </w:r>
            <w:r w:rsidR="00C61940">
              <w:rPr>
                <w:noProof/>
                <w:webHidden/>
              </w:rPr>
              <w:tab/>
            </w:r>
            <w:r w:rsidR="00C61940">
              <w:rPr>
                <w:noProof/>
                <w:webHidden/>
              </w:rPr>
              <w:fldChar w:fldCharType="begin"/>
            </w:r>
            <w:r w:rsidR="00C61940">
              <w:rPr>
                <w:noProof/>
                <w:webHidden/>
              </w:rPr>
              <w:instrText xml:space="preserve"> PAGEREF _Toc141191934 \h </w:instrText>
            </w:r>
            <w:r w:rsidR="00C61940">
              <w:rPr>
                <w:noProof/>
                <w:webHidden/>
              </w:rPr>
            </w:r>
            <w:r w:rsidR="00C61940">
              <w:rPr>
                <w:noProof/>
                <w:webHidden/>
              </w:rPr>
              <w:fldChar w:fldCharType="separate"/>
            </w:r>
            <w:r w:rsidR="00C61940">
              <w:rPr>
                <w:noProof/>
                <w:webHidden/>
              </w:rPr>
              <w:t>14</w:t>
            </w:r>
            <w:r w:rsidR="00C61940">
              <w:rPr>
                <w:noProof/>
                <w:webHidden/>
              </w:rPr>
              <w:fldChar w:fldCharType="end"/>
            </w:r>
          </w:hyperlink>
        </w:p>
        <w:p w14:paraId="2466076F" w14:textId="468F41AE" w:rsidR="001019DF" w:rsidRPr="00316474" w:rsidRDefault="00626E98" w:rsidP="00626E98">
          <w:pPr>
            <w:spacing w:line="360" w:lineRule="auto"/>
            <w:rPr>
              <w:rFonts w:asciiTheme="minorHAnsi" w:hAnsiTheme="minorHAnsi" w:cstheme="minorHAnsi"/>
            </w:rPr>
          </w:pPr>
          <w:r w:rsidRPr="00316474">
            <w:rPr>
              <w:rFonts w:asciiTheme="minorHAnsi" w:hAnsiTheme="minorHAnsi" w:cstheme="minorHAnsi"/>
              <w:b/>
              <w:bCs/>
              <w:noProof/>
            </w:rPr>
            <w:fldChar w:fldCharType="end"/>
          </w:r>
        </w:p>
      </w:sdtContent>
    </w:sdt>
    <w:p w14:paraId="3B1C6209" w14:textId="20A5F1E5" w:rsidR="00E956D0" w:rsidRPr="00316474" w:rsidRDefault="00A24AE5" w:rsidP="00626E98">
      <w:pPr>
        <w:pStyle w:val="Heading1"/>
        <w:spacing w:line="360" w:lineRule="auto"/>
        <w:rPr>
          <w:rFonts w:asciiTheme="minorHAnsi" w:hAnsiTheme="minorHAnsi" w:cstheme="minorHAnsi"/>
        </w:rPr>
      </w:pPr>
      <w:bookmarkStart w:id="0" w:name="_Toc141191900"/>
      <w:r w:rsidRPr="00316474">
        <w:rPr>
          <w:rFonts w:asciiTheme="minorHAnsi" w:hAnsiTheme="minorHAnsi" w:cstheme="minorHAnsi"/>
        </w:rPr>
        <w:lastRenderedPageBreak/>
        <w:t>WHY DOES MDXSU COLLECT PERSONAL DATA?</w:t>
      </w:r>
      <w:bookmarkEnd w:id="0"/>
    </w:p>
    <w:p w14:paraId="16739524" w14:textId="02EC5B14" w:rsidR="00E80B98" w:rsidRPr="00316474" w:rsidRDefault="00E956D0" w:rsidP="00626E98">
      <w:pPr>
        <w:spacing w:line="360" w:lineRule="auto"/>
        <w:rPr>
          <w:rFonts w:asciiTheme="minorHAnsi" w:hAnsiTheme="minorHAnsi" w:cstheme="minorHAnsi"/>
          <w:sz w:val="22"/>
          <w:szCs w:val="22"/>
          <w:lang w:val="en-GB"/>
        </w:rPr>
      </w:pPr>
      <w:r w:rsidRPr="00316474">
        <w:rPr>
          <w:rFonts w:asciiTheme="minorHAnsi" w:hAnsiTheme="minorHAnsi" w:cstheme="minorHAnsi"/>
          <w:sz w:val="22"/>
          <w:szCs w:val="22"/>
          <w:lang w:eastAsia="en-GB"/>
        </w:rPr>
        <w:t>MDXSU collects personal data to fulfill its responsibilities as a representative and supportive body for students at Middlesex University. The collection of personal data serves the following primary purposes:</w:t>
      </w:r>
    </w:p>
    <w:p w14:paraId="7D22E610" w14:textId="77777777" w:rsidR="00E956D0" w:rsidRPr="00316474" w:rsidRDefault="00E956D0" w:rsidP="00626E98">
      <w:pPr>
        <w:spacing w:line="360" w:lineRule="auto"/>
        <w:rPr>
          <w:rFonts w:asciiTheme="minorHAnsi" w:hAnsiTheme="minorHAnsi" w:cstheme="minorHAnsi"/>
          <w:sz w:val="22"/>
          <w:szCs w:val="22"/>
          <w:lang w:eastAsia="en-GB"/>
        </w:rPr>
      </w:pPr>
    </w:p>
    <w:p w14:paraId="3EE0E3D5" w14:textId="77777777" w:rsidR="00E956D0" w:rsidRPr="00316474" w:rsidRDefault="00E956D0"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Administration and Facilitation of Elections:</w:t>
      </w:r>
    </w:p>
    <w:p w14:paraId="54912B22" w14:textId="77777777" w:rsidR="00E956D0" w:rsidRPr="00316474" w:rsidRDefault="00E956D0" w:rsidP="00626E98">
      <w:pPr>
        <w:pStyle w:val="ListParagraph"/>
        <w:numPr>
          <w:ilvl w:val="0"/>
          <w:numId w:val="3"/>
        </w:numPr>
        <w:spacing w:line="360" w:lineRule="auto"/>
        <w:rPr>
          <w:rFonts w:cstheme="minorHAnsi"/>
          <w:sz w:val="22"/>
          <w:szCs w:val="22"/>
          <w:lang w:eastAsia="en-GB"/>
        </w:rPr>
      </w:pPr>
      <w:r w:rsidRPr="00316474">
        <w:rPr>
          <w:rFonts w:cstheme="minorHAnsi"/>
          <w:sz w:val="22"/>
          <w:szCs w:val="22"/>
          <w:lang w:eastAsia="en-GB"/>
        </w:rPr>
        <w:t>To enable students to elect their student representatives, MDXSU collects personal data to verify student eligibility and manage the election process effectively.</w:t>
      </w:r>
    </w:p>
    <w:p w14:paraId="60309F80" w14:textId="77777777" w:rsidR="00E956D0" w:rsidRPr="00316474" w:rsidRDefault="00E956D0"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Student Representation:</w:t>
      </w:r>
    </w:p>
    <w:p w14:paraId="4463DDC5" w14:textId="77777777" w:rsidR="00E956D0" w:rsidRPr="00316474" w:rsidRDefault="00E956D0" w:rsidP="00626E98">
      <w:pPr>
        <w:pStyle w:val="ListParagraph"/>
        <w:numPr>
          <w:ilvl w:val="0"/>
          <w:numId w:val="3"/>
        </w:numPr>
        <w:spacing w:line="360" w:lineRule="auto"/>
        <w:rPr>
          <w:rFonts w:cstheme="minorHAnsi"/>
          <w:sz w:val="22"/>
          <w:szCs w:val="22"/>
          <w:lang w:eastAsia="en-GB"/>
        </w:rPr>
      </w:pPr>
      <w:r w:rsidRPr="00316474">
        <w:rPr>
          <w:rFonts w:cstheme="minorHAnsi"/>
          <w:sz w:val="22"/>
          <w:szCs w:val="22"/>
          <w:lang w:eastAsia="en-GB"/>
        </w:rPr>
        <w:t xml:space="preserve">MDXSU collects personal data to administer student representation on </w:t>
      </w:r>
      <w:proofErr w:type="gramStart"/>
      <w:r w:rsidRPr="00316474">
        <w:rPr>
          <w:rFonts w:cstheme="minorHAnsi"/>
          <w:sz w:val="22"/>
          <w:szCs w:val="22"/>
          <w:lang w:eastAsia="en-GB"/>
        </w:rPr>
        <w:t>University</w:t>
      </w:r>
      <w:proofErr w:type="gramEnd"/>
      <w:r w:rsidRPr="00316474">
        <w:rPr>
          <w:rFonts w:cstheme="minorHAnsi"/>
          <w:sz w:val="22"/>
          <w:szCs w:val="22"/>
          <w:lang w:eastAsia="en-GB"/>
        </w:rPr>
        <w:t xml:space="preserve"> committees and other representative bodies, ensuring effective student engagement and participation.</w:t>
      </w:r>
    </w:p>
    <w:p w14:paraId="463FBA77" w14:textId="77777777" w:rsidR="00E956D0" w:rsidRPr="00316474" w:rsidRDefault="00E956D0"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Communication:</w:t>
      </w:r>
    </w:p>
    <w:p w14:paraId="15E1304A" w14:textId="77777777" w:rsidR="00E956D0" w:rsidRPr="00316474" w:rsidRDefault="00E956D0" w:rsidP="00626E98">
      <w:pPr>
        <w:pStyle w:val="ListParagraph"/>
        <w:numPr>
          <w:ilvl w:val="0"/>
          <w:numId w:val="3"/>
        </w:numPr>
        <w:spacing w:line="360" w:lineRule="auto"/>
        <w:rPr>
          <w:rFonts w:cstheme="minorHAnsi"/>
          <w:sz w:val="22"/>
          <w:szCs w:val="22"/>
          <w:lang w:eastAsia="en-GB"/>
        </w:rPr>
      </w:pPr>
      <w:r w:rsidRPr="00316474">
        <w:rPr>
          <w:rFonts w:cstheme="minorHAnsi"/>
          <w:sz w:val="22"/>
          <w:szCs w:val="22"/>
          <w:lang w:eastAsia="en-GB"/>
        </w:rPr>
        <w:t>MDXSU uses personal data to send communications about MDXSU events, opportunities, services, and relevant news to students.</w:t>
      </w:r>
    </w:p>
    <w:p w14:paraId="7B063E2D" w14:textId="77777777" w:rsidR="00E956D0" w:rsidRPr="00316474" w:rsidRDefault="00E956D0" w:rsidP="00626E98">
      <w:pPr>
        <w:pStyle w:val="ListParagraph"/>
        <w:numPr>
          <w:ilvl w:val="0"/>
          <w:numId w:val="3"/>
        </w:numPr>
        <w:spacing w:line="360" w:lineRule="auto"/>
        <w:rPr>
          <w:rFonts w:cstheme="minorHAnsi"/>
          <w:sz w:val="22"/>
          <w:szCs w:val="22"/>
          <w:lang w:eastAsia="en-GB"/>
        </w:rPr>
      </w:pPr>
      <w:r w:rsidRPr="00316474">
        <w:rPr>
          <w:rFonts w:cstheme="minorHAnsi"/>
          <w:sz w:val="22"/>
          <w:szCs w:val="22"/>
          <w:lang w:eastAsia="en-GB"/>
        </w:rPr>
        <w:t xml:space="preserve">Students have the option to opt out of email communications at any time by updating their account/profile preferences at </w:t>
      </w:r>
      <w:hyperlink r:id="rId13" w:history="1">
        <w:r w:rsidRPr="00316474">
          <w:rPr>
            <w:rStyle w:val="Hyperlink"/>
            <w:rFonts w:cstheme="minorHAnsi"/>
            <w:sz w:val="22"/>
            <w:szCs w:val="22"/>
            <w:lang w:eastAsia="en-GB"/>
          </w:rPr>
          <w:t>www.mdxsu.com</w:t>
        </w:r>
      </w:hyperlink>
      <w:r w:rsidRPr="00316474">
        <w:rPr>
          <w:rFonts w:cstheme="minorHAnsi"/>
          <w:sz w:val="22"/>
          <w:szCs w:val="22"/>
          <w:lang w:eastAsia="en-GB"/>
        </w:rPr>
        <w:t xml:space="preserve">. </w:t>
      </w:r>
    </w:p>
    <w:p w14:paraId="398C4680" w14:textId="0BDA906B" w:rsidR="00E956D0" w:rsidRPr="00316474" w:rsidRDefault="00E956D0" w:rsidP="00626E98">
      <w:pPr>
        <w:pStyle w:val="ListParagraph"/>
        <w:numPr>
          <w:ilvl w:val="0"/>
          <w:numId w:val="3"/>
        </w:numPr>
        <w:spacing w:line="360" w:lineRule="auto"/>
        <w:rPr>
          <w:rFonts w:cstheme="minorHAnsi"/>
          <w:sz w:val="22"/>
          <w:szCs w:val="22"/>
          <w:lang w:eastAsia="en-GB"/>
        </w:rPr>
      </w:pPr>
      <w:r w:rsidRPr="00316474">
        <w:rPr>
          <w:rFonts w:cstheme="minorHAnsi"/>
          <w:sz w:val="22"/>
          <w:szCs w:val="22"/>
          <w:lang w:eastAsia="en-GB"/>
        </w:rPr>
        <w:t>MDXSU enables student groups to communicate with their members by collecting and using personal data appropriately, facilitating effective group management and engagement.</w:t>
      </w:r>
    </w:p>
    <w:p w14:paraId="5579639B" w14:textId="77777777" w:rsidR="00E956D0" w:rsidRPr="00316474" w:rsidRDefault="00E956D0"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Operation of MDXSU Services and Activities:</w:t>
      </w:r>
    </w:p>
    <w:p w14:paraId="2CEF199C" w14:textId="77777777" w:rsidR="00E956D0" w:rsidRPr="00316474" w:rsidRDefault="00E956D0" w:rsidP="00626E98">
      <w:pPr>
        <w:pStyle w:val="ListParagraph"/>
        <w:numPr>
          <w:ilvl w:val="0"/>
          <w:numId w:val="4"/>
        </w:numPr>
        <w:spacing w:line="360" w:lineRule="auto"/>
        <w:rPr>
          <w:rFonts w:cstheme="minorHAnsi"/>
          <w:sz w:val="22"/>
          <w:szCs w:val="22"/>
          <w:lang w:eastAsia="en-GB"/>
        </w:rPr>
      </w:pPr>
      <w:r w:rsidRPr="00316474">
        <w:rPr>
          <w:rFonts w:cstheme="minorHAnsi"/>
          <w:sz w:val="22"/>
          <w:szCs w:val="22"/>
          <w:lang w:eastAsia="en-GB"/>
        </w:rPr>
        <w:t>Personal data is collected to facilitate the smooth operation of MDXSU services and activities, including the MDXSU Advice Service, ensuring effective support and assistance to students.</w:t>
      </w:r>
    </w:p>
    <w:p w14:paraId="5553F190" w14:textId="0EEE2D78" w:rsidR="00990275" w:rsidRPr="00316474" w:rsidRDefault="00990275"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 xml:space="preserve">Lawful purpose </w:t>
      </w:r>
    </w:p>
    <w:p w14:paraId="31D7E693" w14:textId="0323D72B" w:rsidR="00990275" w:rsidRPr="00316474" w:rsidRDefault="00990275" w:rsidP="008533B4">
      <w:pPr>
        <w:pStyle w:val="ListParagraph"/>
        <w:numPr>
          <w:ilvl w:val="0"/>
          <w:numId w:val="4"/>
        </w:numPr>
        <w:spacing w:line="360" w:lineRule="auto"/>
        <w:rPr>
          <w:rFonts w:cstheme="minorHAnsi"/>
          <w:sz w:val="22"/>
          <w:szCs w:val="22"/>
          <w:lang w:eastAsia="en-GB"/>
        </w:rPr>
      </w:pPr>
      <w:r w:rsidRPr="00316474">
        <w:rPr>
          <w:rFonts w:cstheme="minorHAnsi"/>
          <w:sz w:val="22"/>
          <w:szCs w:val="22"/>
          <w:lang w:eastAsia="en-GB"/>
        </w:rPr>
        <w:t xml:space="preserve">Data may be kept </w:t>
      </w:r>
      <w:proofErr w:type="gramStart"/>
      <w:r w:rsidRPr="00316474">
        <w:rPr>
          <w:rFonts w:cstheme="minorHAnsi"/>
          <w:sz w:val="22"/>
          <w:szCs w:val="22"/>
          <w:lang w:eastAsia="en-GB"/>
        </w:rPr>
        <w:t>to comply</w:t>
      </w:r>
      <w:proofErr w:type="gramEnd"/>
      <w:r w:rsidRPr="00316474">
        <w:rPr>
          <w:rFonts w:cstheme="minorHAnsi"/>
          <w:sz w:val="22"/>
          <w:szCs w:val="22"/>
          <w:lang w:eastAsia="en-GB"/>
        </w:rPr>
        <w:t xml:space="preserve"> with legal aspects of the organisation, such as the registration of trustees or passing on Safeguarding data. </w:t>
      </w:r>
    </w:p>
    <w:p w14:paraId="6BB64984" w14:textId="1A4B499E" w:rsidR="00E956D0" w:rsidRPr="00316474" w:rsidRDefault="00E956D0"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Reports and Evaluations:</w:t>
      </w:r>
    </w:p>
    <w:p w14:paraId="4B2F309B" w14:textId="77777777" w:rsidR="00E956D0" w:rsidRPr="00316474" w:rsidRDefault="00E956D0" w:rsidP="00626E98">
      <w:pPr>
        <w:pStyle w:val="ListParagraph"/>
        <w:numPr>
          <w:ilvl w:val="0"/>
          <w:numId w:val="4"/>
        </w:numPr>
        <w:spacing w:line="360" w:lineRule="auto"/>
        <w:rPr>
          <w:rFonts w:cstheme="minorHAnsi"/>
          <w:sz w:val="22"/>
          <w:szCs w:val="22"/>
          <w:lang w:eastAsia="en-GB"/>
        </w:rPr>
      </w:pPr>
      <w:r w:rsidRPr="00316474">
        <w:rPr>
          <w:rFonts w:cstheme="minorHAnsi"/>
          <w:sz w:val="22"/>
          <w:szCs w:val="22"/>
          <w:lang w:eastAsia="en-GB"/>
        </w:rPr>
        <w:t>MDXSU generates reports and evaluations to analyse student engagement with MDXSU and the overall student experience at Middlesex University. Personal data is utilized to gather insights and improve services.</w:t>
      </w:r>
    </w:p>
    <w:p w14:paraId="6C689AA0" w14:textId="77777777" w:rsidR="00E956D0" w:rsidRPr="00316474" w:rsidRDefault="00E956D0" w:rsidP="00626E98">
      <w:pPr>
        <w:pStyle w:val="ListParagraph"/>
        <w:numPr>
          <w:ilvl w:val="0"/>
          <w:numId w:val="2"/>
        </w:numPr>
        <w:spacing w:line="360" w:lineRule="auto"/>
        <w:rPr>
          <w:rFonts w:cstheme="minorHAnsi"/>
          <w:b/>
          <w:bCs/>
          <w:sz w:val="22"/>
          <w:szCs w:val="22"/>
          <w:lang w:eastAsia="en-GB"/>
        </w:rPr>
      </w:pPr>
      <w:r w:rsidRPr="00316474">
        <w:rPr>
          <w:rFonts w:cstheme="minorHAnsi"/>
          <w:b/>
          <w:bCs/>
          <w:sz w:val="22"/>
          <w:szCs w:val="22"/>
          <w:lang w:eastAsia="en-GB"/>
        </w:rPr>
        <w:t xml:space="preserve">Operation of </w:t>
      </w:r>
      <w:hyperlink r:id="rId14" w:history="1">
        <w:r w:rsidRPr="00316474">
          <w:rPr>
            <w:rStyle w:val="Hyperlink"/>
            <w:rFonts w:cstheme="minorHAnsi"/>
            <w:b/>
            <w:bCs/>
            <w:sz w:val="22"/>
            <w:szCs w:val="22"/>
            <w:lang w:eastAsia="en-GB"/>
          </w:rPr>
          <w:t>www.mdxsu.com</w:t>
        </w:r>
      </w:hyperlink>
      <w:r w:rsidRPr="00316474">
        <w:rPr>
          <w:rFonts w:cstheme="minorHAnsi"/>
          <w:b/>
          <w:bCs/>
          <w:sz w:val="22"/>
          <w:szCs w:val="22"/>
          <w:lang w:eastAsia="en-GB"/>
        </w:rPr>
        <w:t xml:space="preserve"> </w:t>
      </w:r>
    </w:p>
    <w:p w14:paraId="0400D0AF" w14:textId="7455679A" w:rsidR="00E956D0" w:rsidRPr="00316474" w:rsidRDefault="00E956D0" w:rsidP="00626E98">
      <w:pPr>
        <w:pStyle w:val="ListParagraph"/>
        <w:numPr>
          <w:ilvl w:val="0"/>
          <w:numId w:val="4"/>
        </w:numPr>
        <w:spacing w:line="360" w:lineRule="auto"/>
        <w:rPr>
          <w:rFonts w:cstheme="minorHAnsi"/>
          <w:sz w:val="22"/>
          <w:szCs w:val="22"/>
          <w:lang w:eastAsia="en-GB"/>
        </w:rPr>
      </w:pPr>
      <w:r w:rsidRPr="00316474">
        <w:rPr>
          <w:rFonts w:cstheme="minorHAnsi"/>
          <w:sz w:val="22"/>
          <w:szCs w:val="22"/>
          <w:lang w:eastAsia="en-GB"/>
        </w:rPr>
        <w:t>Personal data is collected to operate the features and functionality of the MDXSU website (</w:t>
      </w:r>
      <w:hyperlink r:id="rId15" w:history="1">
        <w:r w:rsidRPr="00316474">
          <w:rPr>
            <w:rStyle w:val="Hyperlink"/>
            <w:rFonts w:cstheme="minorHAnsi"/>
            <w:sz w:val="22"/>
            <w:szCs w:val="22"/>
            <w:lang w:eastAsia="en-GB"/>
          </w:rPr>
          <w:t>www.mdxsu.com</w:t>
        </w:r>
      </w:hyperlink>
      <w:r w:rsidRPr="00316474">
        <w:rPr>
          <w:rFonts w:cstheme="minorHAnsi"/>
          <w:sz w:val="22"/>
          <w:szCs w:val="22"/>
          <w:lang w:eastAsia="en-GB"/>
        </w:rPr>
        <w:t>), ensuring a seamless user experience and access to relevant information.</w:t>
      </w:r>
    </w:p>
    <w:p w14:paraId="2E52740F" w14:textId="77777777" w:rsidR="00E956D0" w:rsidRPr="00316474" w:rsidRDefault="00E956D0" w:rsidP="00626E98">
      <w:pPr>
        <w:spacing w:line="360" w:lineRule="auto"/>
        <w:rPr>
          <w:rFonts w:asciiTheme="minorHAnsi" w:hAnsiTheme="minorHAnsi" w:cstheme="minorHAnsi"/>
          <w:sz w:val="22"/>
          <w:szCs w:val="22"/>
          <w:lang w:eastAsia="en-GB"/>
        </w:rPr>
      </w:pPr>
    </w:p>
    <w:p w14:paraId="22D766A1" w14:textId="3C88E0D7" w:rsidR="00626E98" w:rsidRPr="00316474" w:rsidRDefault="00E956D0" w:rsidP="00626E98">
      <w:pPr>
        <w:spacing w:line="360" w:lineRule="auto"/>
        <w:rPr>
          <w:rFonts w:asciiTheme="minorHAnsi" w:hAnsiTheme="minorHAnsi" w:cstheme="minorHAnsi"/>
          <w:sz w:val="22"/>
          <w:szCs w:val="22"/>
          <w:lang w:eastAsia="en-GB"/>
        </w:rPr>
      </w:pPr>
      <w:r w:rsidRPr="00316474">
        <w:rPr>
          <w:rFonts w:asciiTheme="minorHAnsi" w:hAnsiTheme="minorHAnsi" w:cstheme="minorHAnsi"/>
          <w:sz w:val="22"/>
          <w:szCs w:val="22"/>
          <w:lang w:eastAsia="en-GB"/>
        </w:rPr>
        <w:t xml:space="preserve">In addition to current students, MDXSU may also process personal data of current and past employees, applicants, staff members at Middlesex University, Middlesex University alumni, advertising partners, and the </w:t>
      </w:r>
      <w:proofErr w:type="gramStart"/>
      <w:r w:rsidRPr="00316474">
        <w:rPr>
          <w:rFonts w:asciiTheme="minorHAnsi" w:hAnsiTheme="minorHAnsi" w:cstheme="minorHAnsi"/>
          <w:sz w:val="22"/>
          <w:szCs w:val="22"/>
          <w:lang w:eastAsia="en-GB"/>
        </w:rPr>
        <w:t>general public</w:t>
      </w:r>
      <w:proofErr w:type="gramEnd"/>
      <w:r w:rsidRPr="00316474">
        <w:rPr>
          <w:rFonts w:asciiTheme="minorHAnsi" w:hAnsiTheme="minorHAnsi" w:cstheme="minorHAnsi"/>
          <w:sz w:val="22"/>
          <w:szCs w:val="22"/>
          <w:lang w:eastAsia="en-GB"/>
        </w:rPr>
        <w:t xml:space="preserve">. </w:t>
      </w:r>
      <w:r w:rsidRPr="00316474">
        <w:rPr>
          <w:rFonts w:asciiTheme="minorHAnsi" w:hAnsiTheme="minorHAnsi" w:cstheme="minorHAnsi"/>
          <w:sz w:val="22"/>
          <w:szCs w:val="22"/>
          <w:lang w:eastAsia="en-GB"/>
        </w:rPr>
        <w:lastRenderedPageBreak/>
        <w:t>This data is processed to facilitate recruitment, comply with employment laws, and support the staff of the Students' Union.</w:t>
      </w:r>
    </w:p>
    <w:p w14:paraId="56383AA9" w14:textId="77777777" w:rsidR="006A6F53" w:rsidRPr="00316474" w:rsidRDefault="006A6F53" w:rsidP="00626E98">
      <w:pPr>
        <w:spacing w:line="360" w:lineRule="auto"/>
        <w:rPr>
          <w:rFonts w:asciiTheme="minorHAnsi" w:hAnsiTheme="minorHAnsi" w:cstheme="minorHAnsi"/>
          <w:sz w:val="22"/>
          <w:szCs w:val="22"/>
          <w:lang w:eastAsia="en-GB"/>
        </w:rPr>
      </w:pPr>
    </w:p>
    <w:p w14:paraId="42ABF4B2" w14:textId="2003EA39" w:rsidR="00E80B98" w:rsidRPr="00316474" w:rsidRDefault="00A24AE5" w:rsidP="006A6F53">
      <w:pPr>
        <w:pStyle w:val="Heading1"/>
        <w:spacing w:line="360" w:lineRule="auto"/>
        <w:rPr>
          <w:rFonts w:asciiTheme="minorHAnsi" w:eastAsia="Calibri" w:hAnsiTheme="minorHAnsi" w:cstheme="minorHAnsi"/>
          <w:lang w:val="en-GB"/>
        </w:rPr>
      </w:pPr>
      <w:bookmarkStart w:id="1" w:name="_Toc141191901"/>
      <w:r w:rsidRPr="00316474">
        <w:rPr>
          <w:rFonts w:asciiTheme="minorHAnsi" w:eastAsia="Calibri" w:hAnsiTheme="minorHAnsi" w:cstheme="minorHAnsi"/>
          <w:lang w:val="en-GB"/>
        </w:rPr>
        <w:t>WHAT PERSONAL DATA IS COLLECTED AND USED?</w:t>
      </w:r>
      <w:bookmarkEnd w:id="1"/>
    </w:p>
    <w:p w14:paraId="59D73032" w14:textId="6B1F3635" w:rsidR="00E80B98" w:rsidRPr="00316474" w:rsidRDefault="00A24AE5" w:rsidP="00626E98">
      <w:pPr>
        <w:spacing w:line="360" w:lineRule="auto"/>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The data collect</w:t>
      </w:r>
      <w:r w:rsidR="00EE501F" w:rsidRPr="00316474">
        <w:rPr>
          <w:rFonts w:asciiTheme="minorHAnsi" w:eastAsia="Calibri" w:hAnsiTheme="minorHAnsi" w:cstheme="minorHAnsi"/>
          <w:sz w:val="22"/>
          <w:szCs w:val="22"/>
          <w:lang w:val="en-GB"/>
        </w:rPr>
        <w:t>ed</w:t>
      </w:r>
      <w:r w:rsidRPr="00316474">
        <w:rPr>
          <w:rFonts w:asciiTheme="minorHAnsi" w:eastAsia="Calibri" w:hAnsiTheme="minorHAnsi" w:cstheme="minorHAnsi"/>
          <w:sz w:val="22"/>
          <w:szCs w:val="22"/>
          <w:lang w:val="en-GB"/>
        </w:rPr>
        <w:t xml:space="preserve"> falls into some or </w:t>
      </w:r>
      <w:r w:rsidR="00EE501F" w:rsidRPr="00316474">
        <w:rPr>
          <w:rFonts w:asciiTheme="minorHAnsi" w:eastAsia="Calibri" w:hAnsiTheme="minorHAnsi" w:cstheme="minorHAnsi"/>
          <w:sz w:val="22"/>
          <w:szCs w:val="22"/>
          <w:lang w:val="en-GB"/>
        </w:rPr>
        <w:t>all</w:t>
      </w:r>
      <w:r w:rsidRPr="00316474">
        <w:rPr>
          <w:rFonts w:asciiTheme="minorHAnsi" w:eastAsia="Calibri" w:hAnsiTheme="minorHAnsi" w:cstheme="minorHAnsi"/>
          <w:sz w:val="22"/>
          <w:szCs w:val="22"/>
          <w:lang w:val="en-GB"/>
        </w:rPr>
        <w:t xml:space="preserve"> the following categories:</w:t>
      </w:r>
    </w:p>
    <w:p w14:paraId="3AF5EC38" w14:textId="77777777" w:rsidR="00EE501F" w:rsidRPr="00316474" w:rsidRDefault="00EE501F" w:rsidP="00626E98">
      <w:pPr>
        <w:spacing w:line="360" w:lineRule="auto"/>
        <w:rPr>
          <w:rFonts w:asciiTheme="minorHAnsi" w:eastAsia="Calibri" w:hAnsiTheme="minorHAnsi" w:cstheme="minorHAnsi"/>
          <w:sz w:val="22"/>
          <w:szCs w:val="22"/>
          <w:lang w:val="en-GB"/>
        </w:rPr>
      </w:pPr>
    </w:p>
    <w:tbl>
      <w:tblPr>
        <w:tblW w:w="10622" w:type="dxa"/>
        <w:tblLook w:val="04A0" w:firstRow="1" w:lastRow="0" w:firstColumn="1" w:lastColumn="0" w:noHBand="0" w:noVBand="1"/>
      </w:tblPr>
      <w:tblGrid>
        <w:gridCol w:w="2825"/>
        <w:gridCol w:w="3402"/>
        <w:gridCol w:w="4395"/>
      </w:tblGrid>
      <w:tr w:rsidR="00EE501F" w:rsidRPr="00316474" w14:paraId="09A3D91E" w14:textId="77777777" w:rsidTr="00EE501F">
        <w:trPr>
          <w:trHeight w:val="320"/>
        </w:trPr>
        <w:tc>
          <w:tcPr>
            <w:tcW w:w="28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E5CCAAB" w14:textId="77777777" w:rsidR="00EE501F" w:rsidRPr="00316474" w:rsidRDefault="00EE501F" w:rsidP="00626E98">
            <w:pPr>
              <w:spacing w:line="360" w:lineRule="auto"/>
              <w:jc w:val="center"/>
              <w:rPr>
                <w:rFonts w:asciiTheme="minorHAnsi" w:hAnsiTheme="minorHAnsi" w:cstheme="minorHAnsi"/>
                <w:b/>
                <w:bCs/>
                <w:color w:val="000000"/>
                <w:sz w:val="22"/>
                <w:szCs w:val="22"/>
                <w:lang w:val="en-GB" w:eastAsia="en-GB"/>
              </w:rPr>
            </w:pPr>
            <w:r w:rsidRPr="00316474">
              <w:rPr>
                <w:rFonts w:asciiTheme="minorHAnsi" w:hAnsiTheme="minorHAnsi" w:cstheme="minorHAnsi"/>
                <w:b/>
                <w:bCs/>
                <w:color w:val="000000"/>
                <w:sz w:val="22"/>
                <w:szCs w:val="22"/>
                <w:lang w:val="en-GB" w:eastAsia="en-GB"/>
              </w:rPr>
              <w:t>Contact Information (1)</w:t>
            </w:r>
          </w:p>
        </w:tc>
        <w:tc>
          <w:tcPr>
            <w:tcW w:w="3402" w:type="dxa"/>
            <w:tcBorders>
              <w:top w:val="single" w:sz="8" w:space="0" w:color="auto"/>
              <w:left w:val="nil"/>
              <w:bottom w:val="single" w:sz="4" w:space="0" w:color="auto"/>
              <w:right w:val="single" w:sz="4" w:space="0" w:color="auto"/>
            </w:tcBorders>
            <w:shd w:val="clear" w:color="auto" w:fill="auto"/>
            <w:noWrap/>
            <w:vAlign w:val="center"/>
            <w:hideMark/>
          </w:tcPr>
          <w:p w14:paraId="48D7F74F" w14:textId="77777777" w:rsidR="00EE501F" w:rsidRPr="00316474" w:rsidRDefault="00EE501F" w:rsidP="00626E98">
            <w:pPr>
              <w:spacing w:line="360" w:lineRule="auto"/>
              <w:jc w:val="center"/>
              <w:rPr>
                <w:rFonts w:asciiTheme="minorHAnsi" w:hAnsiTheme="minorHAnsi" w:cstheme="minorHAnsi"/>
                <w:b/>
                <w:bCs/>
                <w:color w:val="000000"/>
                <w:sz w:val="22"/>
                <w:szCs w:val="22"/>
                <w:lang w:val="en-GB" w:eastAsia="en-GB"/>
              </w:rPr>
            </w:pPr>
            <w:r w:rsidRPr="00316474">
              <w:rPr>
                <w:rFonts w:asciiTheme="minorHAnsi" w:hAnsiTheme="minorHAnsi" w:cstheme="minorHAnsi"/>
                <w:b/>
                <w:bCs/>
                <w:color w:val="000000"/>
                <w:sz w:val="22"/>
                <w:szCs w:val="22"/>
                <w:lang w:val="en-GB" w:eastAsia="en-GB"/>
              </w:rPr>
              <w:t xml:space="preserve">Activity Information (2) </w:t>
            </w:r>
          </w:p>
        </w:tc>
        <w:tc>
          <w:tcPr>
            <w:tcW w:w="4395" w:type="dxa"/>
            <w:tcBorders>
              <w:top w:val="single" w:sz="8" w:space="0" w:color="auto"/>
              <w:left w:val="nil"/>
              <w:bottom w:val="single" w:sz="4" w:space="0" w:color="auto"/>
              <w:right w:val="single" w:sz="8" w:space="0" w:color="auto"/>
            </w:tcBorders>
            <w:shd w:val="clear" w:color="auto" w:fill="auto"/>
            <w:noWrap/>
            <w:vAlign w:val="center"/>
            <w:hideMark/>
          </w:tcPr>
          <w:p w14:paraId="20376ED6" w14:textId="77777777" w:rsidR="00EE501F" w:rsidRPr="00316474" w:rsidRDefault="00EE501F" w:rsidP="00626E98">
            <w:pPr>
              <w:spacing w:line="360" w:lineRule="auto"/>
              <w:jc w:val="center"/>
              <w:rPr>
                <w:rFonts w:asciiTheme="minorHAnsi" w:hAnsiTheme="minorHAnsi" w:cstheme="minorHAnsi"/>
                <w:b/>
                <w:bCs/>
                <w:color w:val="000000"/>
                <w:sz w:val="22"/>
                <w:szCs w:val="22"/>
                <w:lang w:val="en-GB" w:eastAsia="en-GB"/>
              </w:rPr>
            </w:pPr>
            <w:r w:rsidRPr="00316474">
              <w:rPr>
                <w:rFonts w:asciiTheme="minorHAnsi" w:hAnsiTheme="minorHAnsi" w:cstheme="minorHAnsi"/>
                <w:b/>
                <w:bCs/>
                <w:color w:val="000000"/>
                <w:sz w:val="22"/>
                <w:szCs w:val="22"/>
                <w:lang w:val="en-GB" w:eastAsia="en-GB"/>
              </w:rPr>
              <w:t>Personal/Sensitive information (3)</w:t>
            </w:r>
          </w:p>
        </w:tc>
      </w:tr>
      <w:tr w:rsidR="00EE501F" w:rsidRPr="00316474" w14:paraId="77035BB8"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6DCD1169"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First name</w:t>
            </w:r>
          </w:p>
        </w:tc>
        <w:tc>
          <w:tcPr>
            <w:tcW w:w="3402" w:type="dxa"/>
            <w:tcBorders>
              <w:top w:val="nil"/>
              <w:left w:val="nil"/>
              <w:bottom w:val="nil"/>
              <w:right w:val="single" w:sz="4" w:space="0" w:color="auto"/>
            </w:tcBorders>
            <w:shd w:val="clear" w:color="auto" w:fill="auto"/>
            <w:noWrap/>
            <w:vAlign w:val="bottom"/>
            <w:hideMark/>
          </w:tcPr>
          <w:p w14:paraId="6F21EE37"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Age (including age range)</w:t>
            </w:r>
          </w:p>
        </w:tc>
        <w:tc>
          <w:tcPr>
            <w:tcW w:w="4395" w:type="dxa"/>
            <w:tcBorders>
              <w:top w:val="nil"/>
              <w:left w:val="nil"/>
              <w:bottom w:val="nil"/>
              <w:right w:val="single" w:sz="8" w:space="0" w:color="auto"/>
            </w:tcBorders>
            <w:shd w:val="clear" w:color="auto" w:fill="auto"/>
            <w:noWrap/>
            <w:vAlign w:val="bottom"/>
            <w:hideMark/>
          </w:tcPr>
          <w:p w14:paraId="03BCA49A"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Racial or ethnic origin</w:t>
            </w:r>
          </w:p>
        </w:tc>
      </w:tr>
      <w:tr w:rsidR="00EE501F" w:rsidRPr="00316474" w14:paraId="5E6A9720"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56E28F63"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Surname</w:t>
            </w:r>
          </w:p>
        </w:tc>
        <w:tc>
          <w:tcPr>
            <w:tcW w:w="3402" w:type="dxa"/>
            <w:tcBorders>
              <w:top w:val="nil"/>
              <w:left w:val="nil"/>
              <w:bottom w:val="nil"/>
              <w:right w:val="single" w:sz="4" w:space="0" w:color="auto"/>
            </w:tcBorders>
            <w:shd w:val="clear" w:color="auto" w:fill="auto"/>
            <w:noWrap/>
            <w:vAlign w:val="bottom"/>
            <w:hideMark/>
          </w:tcPr>
          <w:p w14:paraId="4CA3B862"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Type of study</w:t>
            </w:r>
          </w:p>
        </w:tc>
        <w:tc>
          <w:tcPr>
            <w:tcW w:w="4395" w:type="dxa"/>
            <w:tcBorders>
              <w:top w:val="nil"/>
              <w:left w:val="nil"/>
              <w:bottom w:val="nil"/>
              <w:right w:val="single" w:sz="8" w:space="0" w:color="auto"/>
            </w:tcBorders>
            <w:shd w:val="clear" w:color="auto" w:fill="auto"/>
            <w:noWrap/>
            <w:vAlign w:val="bottom"/>
            <w:hideMark/>
          </w:tcPr>
          <w:p w14:paraId="3FE56543"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Political opinions</w:t>
            </w:r>
          </w:p>
        </w:tc>
      </w:tr>
      <w:tr w:rsidR="00EE501F" w:rsidRPr="00316474" w14:paraId="50737AD9"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3A349405"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University ID</w:t>
            </w:r>
          </w:p>
        </w:tc>
        <w:tc>
          <w:tcPr>
            <w:tcW w:w="3402" w:type="dxa"/>
            <w:tcBorders>
              <w:top w:val="nil"/>
              <w:left w:val="nil"/>
              <w:bottom w:val="nil"/>
              <w:right w:val="single" w:sz="4" w:space="0" w:color="auto"/>
            </w:tcBorders>
            <w:shd w:val="clear" w:color="auto" w:fill="auto"/>
            <w:noWrap/>
            <w:vAlign w:val="bottom"/>
            <w:hideMark/>
          </w:tcPr>
          <w:p w14:paraId="0E1F6527"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Level of Course</w:t>
            </w:r>
          </w:p>
        </w:tc>
        <w:tc>
          <w:tcPr>
            <w:tcW w:w="4395" w:type="dxa"/>
            <w:tcBorders>
              <w:top w:val="nil"/>
              <w:left w:val="nil"/>
              <w:bottom w:val="nil"/>
              <w:right w:val="single" w:sz="8" w:space="0" w:color="auto"/>
            </w:tcBorders>
            <w:shd w:val="clear" w:color="auto" w:fill="auto"/>
            <w:noWrap/>
            <w:vAlign w:val="bottom"/>
            <w:hideMark/>
          </w:tcPr>
          <w:p w14:paraId="65783AC5"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Religious beliefs</w:t>
            </w:r>
          </w:p>
        </w:tc>
      </w:tr>
      <w:tr w:rsidR="00EE501F" w:rsidRPr="00316474" w14:paraId="25619CF8"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793CA428"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xml:space="preserve">(MOOXXXXX) University </w:t>
            </w:r>
          </w:p>
        </w:tc>
        <w:tc>
          <w:tcPr>
            <w:tcW w:w="3402" w:type="dxa"/>
            <w:tcBorders>
              <w:top w:val="nil"/>
              <w:left w:val="nil"/>
              <w:bottom w:val="nil"/>
              <w:right w:val="single" w:sz="4" w:space="0" w:color="auto"/>
            </w:tcBorders>
            <w:shd w:val="clear" w:color="auto" w:fill="auto"/>
            <w:noWrap/>
            <w:vAlign w:val="bottom"/>
            <w:hideMark/>
          </w:tcPr>
          <w:p w14:paraId="26727DC1"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xml:space="preserve">Name </w:t>
            </w:r>
          </w:p>
        </w:tc>
        <w:tc>
          <w:tcPr>
            <w:tcW w:w="4395" w:type="dxa"/>
            <w:tcBorders>
              <w:top w:val="nil"/>
              <w:left w:val="nil"/>
              <w:bottom w:val="nil"/>
              <w:right w:val="single" w:sz="8" w:space="0" w:color="auto"/>
            </w:tcBorders>
            <w:shd w:val="clear" w:color="auto" w:fill="auto"/>
            <w:noWrap/>
            <w:vAlign w:val="bottom"/>
            <w:hideMark/>
          </w:tcPr>
          <w:p w14:paraId="114F2C42"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Trade union membership</w:t>
            </w:r>
          </w:p>
        </w:tc>
      </w:tr>
      <w:tr w:rsidR="00EE501F" w:rsidRPr="00316474" w14:paraId="399C3444"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2CCFAA64"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User ID</w:t>
            </w:r>
          </w:p>
        </w:tc>
        <w:tc>
          <w:tcPr>
            <w:tcW w:w="3402" w:type="dxa"/>
            <w:tcBorders>
              <w:top w:val="nil"/>
              <w:left w:val="nil"/>
              <w:bottom w:val="nil"/>
              <w:right w:val="single" w:sz="4" w:space="0" w:color="auto"/>
            </w:tcBorders>
            <w:shd w:val="clear" w:color="auto" w:fill="auto"/>
            <w:noWrap/>
            <w:vAlign w:val="bottom"/>
            <w:hideMark/>
          </w:tcPr>
          <w:p w14:paraId="35C87F11"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Department</w:t>
            </w:r>
          </w:p>
        </w:tc>
        <w:tc>
          <w:tcPr>
            <w:tcW w:w="4395" w:type="dxa"/>
            <w:tcBorders>
              <w:top w:val="nil"/>
              <w:left w:val="nil"/>
              <w:bottom w:val="nil"/>
              <w:right w:val="single" w:sz="8" w:space="0" w:color="auto"/>
            </w:tcBorders>
            <w:shd w:val="clear" w:color="auto" w:fill="auto"/>
            <w:noWrap/>
            <w:vAlign w:val="bottom"/>
            <w:hideMark/>
          </w:tcPr>
          <w:p w14:paraId="67BF869D"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Physical or mental health details</w:t>
            </w:r>
          </w:p>
        </w:tc>
      </w:tr>
      <w:tr w:rsidR="00EE501F" w:rsidRPr="00316474" w14:paraId="2A3C60B4"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388DD884"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Mobile phone number</w:t>
            </w:r>
          </w:p>
        </w:tc>
        <w:tc>
          <w:tcPr>
            <w:tcW w:w="3402" w:type="dxa"/>
            <w:tcBorders>
              <w:top w:val="nil"/>
              <w:left w:val="nil"/>
              <w:bottom w:val="nil"/>
              <w:right w:val="single" w:sz="4" w:space="0" w:color="auto"/>
            </w:tcBorders>
            <w:shd w:val="clear" w:color="auto" w:fill="auto"/>
            <w:noWrap/>
            <w:vAlign w:val="bottom"/>
            <w:hideMark/>
          </w:tcPr>
          <w:p w14:paraId="34B80231"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Faculty</w:t>
            </w:r>
          </w:p>
        </w:tc>
        <w:tc>
          <w:tcPr>
            <w:tcW w:w="4395" w:type="dxa"/>
            <w:tcBorders>
              <w:top w:val="nil"/>
              <w:left w:val="nil"/>
              <w:bottom w:val="nil"/>
              <w:right w:val="single" w:sz="8" w:space="0" w:color="auto"/>
            </w:tcBorders>
            <w:shd w:val="clear" w:color="auto" w:fill="auto"/>
            <w:noWrap/>
            <w:vAlign w:val="bottom"/>
            <w:hideMark/>
          </w:tcPr>
          <w:p w14:paraId="1238DB29"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Sexuality</w:t>
            </w:r>
          </w:p>
        </w:tc>
      </w:tr>
      <w:tr w:rsidR="00EE501F" w:rsidRPr="00316474" w14:paraId="1EB10C6B"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6956A4B1"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Email address</w:t>
            </w:r>
          </w:p>
        </w:tc>
        <w:tc>
          <w:tcPr>
            <w:tcW w:w="3402" w:type="dxa"/>
            <w:tcBorders>
              <w:top w:val="nil"/>
              <w:left w:val="nil"/>
              <w:bottom w:val="nil"/>
              <w:right w:val="single" w:sz="4" w:space="0" w:color="auto"/>
            </w:tcBorders>
            <w:shd w:val="clear" w:color="auto" w:fill="auto"/>
            <w:noWrap/>
            <w:vAlign w:val="bottom"/>
            <w:hideMark/>
          </w:tcPr>
          <w:p w14:paraId="3BF90932"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School</w:t>
            </w:r>
          </w:p>
        </w:tc>
        <w:tc>
          <w:tcPr>
            <w:tcW w:w="4395" w:type="dxa"/>
            <w:tcBorders>
              <w:top w:val="nil"/>
              <w:left w:val="nil"/>
              <w:bottom w:val="nil"/>
              <w:right w:val="single" w:sz="8" w:space="0" w:color="auto"/>
            </w:tcBorders>
            <w:shd w:val="clear" w:color="auto" w:fill="auto"/>
            <w:noWrap/>
            <w:vAlign w:val="bottom"/>
            <w:hideMark/>
          </w:tcPr>
          <w:p w14:paraId="5BE29668"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xml:space="preserve">Criminal offences </w:t>
            </w:r>
          </w:p>
        </w:tc>
      </w:tr>
      <w:tr w:rsidR="00EE501F" w:rsidRPr="00316474" w14:paraId="6DFB0B3C"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09362949"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Next-of-kin contact details</w:t>
            </w:r>
          </w:p>
        </w:tc>
        <w:tc>
          <w:tcPr>
            <w:tcW w:w="3402" w:type="dxa"/>
            <w:tcBorders>
              <w:top w:val="nil"/>
              <w:left w:val="nil"/>
              <w:bottom w:val="nil"/>
              <w:right w:val="single" w:sz="4" w:space="0" w:color="auto"/>
            </w:tcBorders>
            <w:shd w:val="clear" w:color="auto" w:fill="auto"/>
            <w:noWrap/>
            <w:vAlign w:val="bottom"/>
            <w:hideMark/>
          </w:tcPr>
          <w:p w14:paraId="7DDA82C6"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Term time address</w:t>
            </w:r>
          </w:p>
        </w:tc>
        <w:tc>
          <w:tcPr>
            <w:tcW w:w="4395" w:type="dxa"/>
            <w:tcBorders>
              <w:top w:val="nil"/>
              <w:left w:val="nil"/>
              <w:bottom w:val="nil"/>
              <w:right w:val="single" w:sz="8" w:space="0" w:color="auto"/>
            </w:tcBorders>
            <w:shd w:val="clear" w:color="auto" w:fill="auto"/>
            <w:noWrap/>
            <w:vAlign w:val="bottom"/>
            <w:hideMark/>
          </w:tcPr>
          <w:p w14:paraId="42D7DB0B"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Advice casework records</w:t>
            </w:r>
          </w:p>
        </w:tc>
      </w:tr>
      <w:tr w:rsidR="00EE501F" w:rsidRPr="00316474" w14:paraId="6167F77A"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52EAFF9F"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w:t>
            </w:r>
          </w:p>
        </w:tc>
        <w:tc>
          <w:tcPr>
            <w:tcW w:w="3402" w:type="dxa"/>
            <w:tcBorders>
              <w:top w:val="nil"/>
              <w:left w:val="nil"/>
              <w:bottom w:val="nil"/>
              <w:right w:val="single" w:sz="4" w:space="0" w:color="auto"/>
            </w:tcBorders>
            <w:shd w:val="clear" w:color="auto" w:fill="auto"/>
            <w:noWrap/>
            <w:vAlign w:val="bottom"/>
            <w:hideMark/>
          </w:tcPr>
          <w:p w14:paraId="1C5D564C"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Home address</w:t>
            </w:r>
          </w:p>
        </w:tc>
        <w:tc>
          <w:tcPr>
            <w:tcW w:w="4395" w:type="dxa"/>
            <w:tcBorders>
              <w:top w:val="nil"/>
              <w:left w:val="nil"/>
              <w:bottom w:val="nil"/>
              <w:right w:val="single" w:sz="8" w:space="0" w:color="auto"/>
            </w:tcBorders>
            <w:shd w:val="clear" w:color="auto" w:fill="auto"/>
            <w:noWrap/>
            <w:vAlign w:val="bottom"/>
            <w:hideMark/>
          </w:tcPr>
          <w:p w14:paraId="43C46BCA" w14:textId="1EB23FD3"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Employment records</w:t>
            </w:r>
          </w:p>
        </w:tc>
      </w:tr>
      <w:tr w:rsidR="00EE501F" w:rsidRPr="00316474" w14:paraId="649AF2E4"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6C8DEE04"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w:t>
            </w:r>
          </w:p>
        </w:tc>
        <w:tc>
          <w:tcPr>
            <w:tcW w:w="3402" w:type="dxa"/>
            <w:tcBorders>
              <w:top w:val="nil"/>
              <w:left w:val="nil"/>
              <w:bottom w:val="nil"/>
              <w:right w:val="single" w:sz="4" w:space="0" w:color="auto"/>
            </w:tcBorders>
            <w:shd w:val="clear" w:color="auto" w:fill="auto"/>
            <w:noWrap/>
            <w:vAlign w:val="bottom"/>
            <w:hideMark/>
          </w:tcPr>
          <w:p w14:paraId="1BF10278"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Bank details / card details</w:t>
            </w:r>
          </w:p>
        </w:tc>
        <w:tc>
          <w:tcPr>
            <w:tcW w:w="4395" w:type="dxa"/>
            <w:tcBorders>
              <w:top w:val="nil"/>
              <w:left w:val="nil"/>
              <w:bottom w:val="nil"/>
              <w:right w:val="single" w:sz="8" w:space="0" w:color="auto"/>
            </w:tcBorders>
            <w:shd w:val="clear" w:color="auto" w:fill="auto"/>
            <w:noWrap/>
            <w:vAlign w:val="bottom"/>
            <w:hideMark/>
          </w:tcPr>
          <w:p w14:paraId="07F8888B"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Membership information</w:t>
            </w:r>
          </w:p>
        </w:tc>
      </w:tr>
      <w:tr w:rsidR="00EE501F" w:rsidRPr="00316474" w14:paraId="6F803772" w14:textId="77777777" w:rsidTr="00EE501F">
        <w:trPr>
          <w:trHeight w:val="320"/>
        </w:trPr>
        <w:tc>
          <w:tcPr>
            <w:tcW w:w="2825" w:type="dxa"/>
            <w:tcBorders>
              <w:top w:val="nil"/>
              <w:left w:val="single" w:sz="8" w:space="0" w:color="auto"/>
              <w:bottom w:val="nil"/>
              <w:right w:val="single" w:sz="4" w:space="0" w:color="auto"/>
            </w:tcBorders>
            <w:shd w:val="clear" w:color="auto" w:fill="auto"/>
            <w:noWrap/>
            <w:vAlign w:val="bottom"/>
            <w:hideMark/>
          </w:tcPr>
          <w:p w14:paraId="27651016"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w:t>
            </w:r>
          </w:p>
        </w:tc>
        <w:tc>
          <w:tcPr>
            <w:tcW w:w="3402" w:type="dxa"/>
            <w:tcBorders>
              <w:top w:val="nil"/>
              <w:left w:val="nil"/>
              <w:bottom w:val="nil"/>
              <w:right w:val="single" w:sz="4" w:space="0" w:color="auto"/>
            </w:tcBorders>
            <w:shd w:val="clear" w:color="auto" w:fill="auto"/>
            <w:noWrap/>
            <w:vAlign w:val="bottom"/>
            <w:hideMark/>
          </w:tcPr>
          <w:p w14:paraId="6B26EE1C"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Membership information</w:t>
            </w:r>
          </w:p>
        </w:tc>
        <w:tc>
          <w:tcPr>
            <w:tcW w:w="4395" w:type="dxa"/>
            <w:tcBorders>
              <w:top w:val="nil"/>
              <w:left w:val="nil"/>
              <w:bottom w:val="nil"/>
              <w:right w:val="single" w:sz="8" w:space="0" w:color="auto"/>
            </w:tcBorders>
            <w:shd w:val="clear" w:color="auto" w:fill="auto"/>
            <w:noWrap/>
            <w:vAlign w:val="bottom"/>
            <w:hideMark/>
          </w:tcPr>
          <w:p w14:paraId="4F89AB5F"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Campaign activity</w:t>
            </w:r>
          </w:p>
        </w:tc>
      </w:tr>
      <w:tr w:rsidR="00EE501F" w:rsidRPr="00316474" w14:paraId="1BDB754A" w14:textId="77777777" w:rsidTr="00E47EB2">
        <w:trPr>
          <w:trHeight w:val="340"/>
        </w:trPr>
        <w:tc>
          <w:tcPr>
            <w:tcW w:w="2825" w:type="dxa"/>
            <w:tcBorders>
              <w:top w:val="nil"/>
              <w:left w:val="single" w:sz="8" w:space="0" w:color="auto"/>
              <w:bottom w:val="nil"/>
              <w:right w:val="single" w:sz="4" w:space="0" w:color="auto"/>
            </w:tcBorders>
            <w:shd w:val="clear" w:color="auto" w:fill="auto"/>
            <w:noWrap/>
            <w:vAlign w:val="bottom"/>
            <w:hideMark/>
          </w:tcPr>
          <w:p w14:paraId="24DC0BBF"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w:t>
            </w:r>
          </w:p>
        </w:tc>
        <w:tc>
          <w:tcPr>
            <w:tcW w:w="3402" w:type="dxa"/>
            <w:tcBorders>
              <w:top w:val="nil"/>
              <w:left w:val="nil"/>
              <w:bottom w:val="nil"/>
              <w:right w:val="single" w:sz="4" w:space="0" w:color="auto"/>
            </w:tcBorders>
            <w:shd w:val="clear" w:color="auto" w:fill="auto"/>
            <w:noWrap/>
            <w:vAlign w:val="bottom"/>
            <w:hideMark/>
          </w:tcPr>
          <w:p w14:paraId="6BCDCAF3"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Advice casework details</w:t>
            </w:r>
          </w:p>
          <w:p w14:paraId="28BB77A1"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p>
        </w:tc>
        <w:tc>
          <w:tcPr>
            <w:tcW w:w="4395" w:type="dxa"/>
            <w:tcBorders>
              <w:top w:val="nil"/>
              <w:left w:val="nil"/>
              <w:bottom w:val="nil"/>
              <w:right w:val="single" w:sz="8" w:space="0" w:color="auto"/>
            </w:tcBorders>
            <w:shd w:val="clear" w:color="auto" w:fill="auto"/>
            <w:noWrap/>
            <w:vAlign w:val="bottom"/>
            <w:hideMark/>
          </w:tcPr>
          <w:p w14:paraId="3AE91BC7" w14:textId="77777777" w:rsidR="00EE501F" w:rsidRPr="00316474" w:rsidRDefault="00EE501F" w:rsidP="00626E98">
            <w:pPr>
              <w:spacing w:line="360" w:lineRule="auto"/>
              <w:rPr>
                <w:rFonts w:asciiTheme="minorHAnsi" w:hAnsiTheme="minorHAnsi" w:cstheme="minorHAnsi"/>
                <w:color w:val="000000"/>
                <w:sz w:val="22"/>
                <w:szCs w:val="22"/>
                <w:lang w:val="en-GB" w:eastAsia="en-GB"/>
              </w:rPr>
            </w:pPr>
            <w:r w:rsidRPr="00316474">
              <w:rPr>
                <w:rFonts w:asciiTheme="minorHAnsi" w:hAnsiTheme="minorHAnsi" w:cstheme="minorHAnsi"/>
                <w:color w:val="000000"/>
                <w:sz w:val="22"/>
                <w:szCs w:val="22"/>
                <w:lang w:val="en-GB" w:eastAsia="en-GB"/>
              </w:rPr>
              <w:t> </w:t>
            </w:r>
          </w:p>
        </w:tc>
      </w:tr>
      <w:tr w:rsidR="00E47EB2" w:rsidRPr="00316474" w14:paraId="2CC05FBC" w14:textId="77777777" w:rsidTr="00EE501F">
        <w:trPr>
          <w:trHeight w:val="340"/>
        </w:trPr>
        <w:tc>
          <w:tcPr>
            <w:tcW w:w="2825" w:type="dxa"/>
            <w:tcBorders>
              <w:top w:val="nil"/>
              <w:left w:val="single" w:sz="8" w:space="0" w:color="auto"/>
              <w:bottom w:val="single" w:sz="8" w:space="0" w:color="auto"/>
              <w:right w:val="single" w:sz="4" w:space="0" w:color="auto"/>
            </w:tcBorders>
            <w:shd w:val="clear" w:color="auto" w:fill="auto"/>
            <w:noWrap/>
            <w:vAlign w:val="bottom"/>
          </w:tcPr>
          <w:p w14:paraId="03016461" w14:textId="77777777" w:rsidR="00E47EB2" w:rsidRPr="00316474" w:rsidRDefault="00E47EB2" w:rsidP="00626E98">
            <w:pPr>
              <w:spacing w:line="360" w:lineRule="auto"/>
              <w:rPr>
                <w:rFonts w:asciiTheme="minorHAnsi" w:hAnsiTheme="minorHAnsi" w:cstheme="minorHAnsi"/>
                <w:color w:val="000000"/>
                <w:sz w:val="22"/>
                <w:szCs w:val="22"/>
                <w:lang w:val="en-GB" w:eastAsia="en-GB"/>
              </w:rPr>
            </w:pPr>
          </w:p>
        </w:tc>
        <w:tc>
          <w:tcPr>
            <w:tcW w:w="3402" w:type="dxa"/>
            <w:tcBorders>
              <w:top w:val="nil"/>
              <w:left w:val="nil"/>
              <w:bottom w:val="single" w:sz="8" w:space="0" w:color="auto"/>
              <w:right w:val="single" w:sz="4" w:space="0" w:color="auto"/>
            </w:tcBorders>
            <w:shd w:val="clear" w:color="auto" w:fill="auto"/>
            <w:noWrap/>
            <w:vAlign w:val="bottom"/>
          </w:tcPr>
          <w:p w14:paraId="67748E8A" w14:textId="77777777" w:rsidR="00E47EB2" w:rsidRPr="00316474" w:rsidRDefault="00E47EB2" w:rsidP="00626E98">
            <w:pPr>
              <w:spacing w:line="360" w:lineRule="auto"/>
              <w:rPr>
                <w:rFonts w:asciiTheme="minorHAnsi" w:hAnsiTheme="minorHAnsi" w:cstheme="minorHAnsi"/>
                <w:color w:val="000000"/>
                <w:sz w:val="22"/>
                <w:szCs w:val="22"/>
                <w:lang w:val="en-GB" w:eastAsia="en-GB"/>
              </w:rPr>
            </w:pPr>
          </w:p>
        </w:tc>
        <w:tc>
          <w:tcPr>
            <w:tcW w:w="4395" w:type="dxa"/>
            <w:tcBorders>
              <w:top w:val="nil"/>
              <w:left w:val="nil"/>
              <w:bottom w:val="single" w:sz="8" w:space="0" w:color="auto"/>
              <w:right w:val="single" w:sz="8" w:space="0" w:color="auto"/>
            </w:tcBorders>
            <w:shd w:val="clear" w:color="auto" w:fill="auto"/>
            <w:noWrap/>
            <w:vAlign w:val="bottom"/>
          </w:tcPr>
          <w:p w14:paraId="7D8D31E7" w14:textId="77777777" w:rsidR="00E47EB2" w:rsidRPr="00316474" w:rsidRDefault="00E47EB2" w:rsidP="00626E98">
            <w:pPr>
              <w:spacing w:line="360" w:lineRule="auto"/>
              <w:rPr>
                <w:rFonts w:asciiTheme="minorHAnsi" w:hAnsiTheme="minorHAnsi" w:cstheme="minorHAnsi"/>
                <w:color w:val="000000"/>
                <w:sz w:val="22"/>
                <w:szCs w:val="22"/>
                <w:lang w:val="en-GB" w:eastAsia="en-GB"/>
              </w:rPr>
            </w:pPr>
          </w:p>
        </w:tc>
      </w:tr>
    </w:tbl>
    <w:p w14:paraId="4A2FAC11" w14:textId="77777777" w:rsidR="00E80B98" w:rsidRPr="00316474" w:rsidRDefault="00E80B98" w:rsidP="00626E98">
      <w:pPr>
        <w:spacing w:line="360" w:lineRule="auto"/>
        <w:rPr>
          <w:rFonts w:asciiTheme="minorHAnsi" w:hAnsiTheme="minorHAnsi" w:cstheme="minorHAnsi"/>
          <w:lang w:val="en-GB"/>
        </w:rPr>
      </w:pPr>
    </w:p>
    <w:p w14:paraId="21E8DB6C" w14:textId="77777777" w:rsidR="00E80B98" w:rsidRPr="00316474" w:rsidRDefault="00A24AE5" w:rsidP="00626E98">
      <w:pPr>
        <w:pStyle w:val="Heading2"/>
        <w:spacing w:line="360" w:lineRule="auto"/>
        <w:rPr>
          <w:rFonts w:asciiTheme="minorHAnsi" w:eastAsia="Calibri" w:hAnsiTheme="minorHAnsi" w:cstheme="minorHAnsi"/>
          <w:lang w:val="en-GB"/>
        </w:rPr>
      </w:pPr>
      <w:bookmarkStart w:id="2" w:name="_Toc141191902"/>
      <w:r w:rsidRPr="00316474">
        <w:rPr>
          <w:rFonts w:asciiTheme="minorHAnsi" w:eastAsia="Calibri" w:hAnsiTheme="minorHAnsi" w:cstheme="minorHAnsi"/>
          <w:lang w:val="en-GB"/>
        </w:rPr>
        <w:t>Personal Data obtained through our Data Sharing Agreement</w:t>
      </w:r>
      <w:bookmarkEnd w:id="2"/>
    </w:p>
    <w:p w14:paraId="29817A37" w14:textId="6FEF771E" w:rsidR="00E47EB2" w:rsidRPr="00316474" w:rsidRDefault="00E47EB2" w:rsidP="00626E98">
      <w:pPr>
        <w:spacing w:line="360" w:lineRule="auto"/>
        <w:ind w:right="183"/>
        <w:rPr>
          <w:rFonts w:asciiTheme="minorHAnsi" w:eastAsia="Calibri" w:hAnsiTheme="minorHAnsi" w:cstheme="minorHAnsi"/>
          <w:sz w:val="24"/>
          <w:szCs w:val="24"/>
          <w:lang w:val="en-GB"/>
        </w:rPr>
      </w:pPr>
      <w:r w:rsidRPr="00316474">
        <w:rPr>
          <w:rFonts w:asciiTheme="minorHAnsi" w:hAnsiTheme="minorHAnsi" w:cstheme="minorHAnsi"/>
          <w:color w:val="000000" w:themeColor="text1"/>
          <w:sz w:val="22"/>
          <w:szCs w:val="22"/>
          <w:lang w:eastAsia="en-GB"/>
        </w:rPr>
        <w:t>By enrolling at Middlesex University, you automatically become a member of MDXSU, and your data is shared with MDXSU by the University. This data sharing is essential to fulfil legal obligations and serve the legitimate interests of the students. The data is shared in accordance with the terms outlined in this policy and the</w:t>
      </w:r>
      <w:r w:rsidRPr="00316474">
        <w:rPr>
          <w:rFonts w:asciiTheme="minorHAnsi" w:eastAsia="Calibri" w:hAnsiTheme="minorHAnsi" w:cstheme="minorHAnsi"/>
          <w:sz w:val="22"/>
          <w:szCs w:val="22"/>
          <w:lang w:val="en-GB"/>
        </w:rPr>
        <w:t xml:space="preserve"> </w:t>
      </w:r>
      <w:hyperlink r:id="rId16">
        <w:r w:rsidRPr="00316474">
          <w:rPr>
            <w:rFonts w:asciiTheme="minorHAnsi" w:eastAsia="Calibri" w:hAnsiTheme="minorHAnsi" w:cstheme="minorHAnsi"/>
            <w:color w:val="0000FF"/>
            <w:sz w:val="22"/>
            <w:szCs w:val="22"/>
            <w:u w:val="single" w:color="0000FF"/>
            <w:lang w:val="en-GB"/>
          </w:rPr>
          <w:t>Data Sharing Agreement</w:t>
        </w:r>
        <w:r w:rsidRPr="00316474">
          <w:rPr>
            <w:rFonts w:asciiTheme="minorHAnsi" w:eastAsia="Calibri" w:hAnsiTheme="minorHAnsi" w:cstheme="minorHAnsi"/>
            <w:color w:val="0000FF"/>
            <w:sz w:val="22"/>
            <w:szCs w:val="22"/>
            <w:lang w:val="en-GB"/>
          </w:rPr>
          <w:t xml:space="preserve"> </w:t>
        </w:r>
      </w:hyperlink>
      <w:r w:rsidRPr="00316474">
        <w:rPr>
          <w:rFonts w:asciiTheme="minorHAnsi" w:hAnsiTheme="minorHAnsi" w:cstheme="minorHAnsi"/>
          <w:color w:val="000000" w:themeColor="text1"/>
          <w:sz w:val="22"/>
          <w:szCs w:val="22"/>
          <w:lang w:eastAsia="en-GB"/>
        </w:rPr>
        <w:t>between MDXSU and Middlesex University.</w:t>
      </w:r>
    </w:p>
    <w:p w14:paraId="5BFDCEEA" w14:textId="77777777" w:rsidR="00E47EB2" w:rsidRPr="00316474" w:rsidRDefault="00E47EB2" w:rsidP="00626E98">
      <w:pPr>
        <w:spacing w:line="360" w:lineRule="auto"/>
        <w:rPr>
          <w:rFonts w:asciiTheme="minorHAnsi" w:hAnsiTheme="minorHAnsi" w:cstheme="minorHAnsi"/>
          <w:color w:val="000000" w:themeColor="text1"/>
          <w:sz w:val="22"/>
          <w:szCs w:val="22"/>
          <w:lang w:eastAsia="en-GB"/>
        </w:rPr>
      </w:pPr>
    </w:p>
    <w:p w14:paraId="54C4343A" w14:textId="46294FD7" w:rsidR="00E47EB2" w:rsidRPr="00316474" w:rsidRDefault="00E47EB2" w:rsidP="00626E98">
      <w:pPr>
        <w:spacing w:line="360" w:lineRule="auto"/>
        <w:rPr>
          <w:rFonts w:asciiTheme="minorHAnsi" w:hAnsiTheme="minorHAnsi" w:cstheme="minorHAnsi"/>
          <w:color w:val="000000" w:themeColor="text1"/>
          <w:sz w:val="22"/>
          <w:szCs w:val="22"/>
          <w:lang w:eastAsia="en-GB"/>
        </w:rPr>
      </w:pPr>
      <w:r w:rsidRPr="00316474">
        <w:rPr>
          <w:rFonts w:asciiTheme="minorHAnsi" w:hAnsiTheme="minorHAnsi" w:cstheme="minorHAnsi"/>
          <w:color w:val="000000" w:themeColor="text1"/>
          <w:sz w:val="22"/>
          <w:szCs w:val="22"/>
          <w:lang w:eastAsia="en-GB"/>
        </w:rPr>
        <w:t>If you are a student at Middlesex University London, certain contact (1) and activity information (2) is obtained through the</w:t>
      </w:r>
      <w:r w:rsidRPr="00316474">
        <w:rPr>
          <w:rFonts w:asciiTheme="minorHAnsi" w:eastAsia="Calibri" w:hAnsiTheme="minorHAnsi" w:cstheme="minorHAnsi"/>
          <w:sz w:val="22"/>
          <w:szCs w:val="22"/>
          <w:lang w:val="en-GB"/>
        </w:rPr>
        <w:t xml:space="preserve"> </w:t>
      </w:r>
      <w:hyperlink r:id="rId17">
        <w:r w:rsidRPr="00316474">
          <w:rPr>
            <w:rFonts w:asciiTheme="minorHAnsi" w:eastAsia="Calibri" w:hAnsiTheme="minorHAnsi" w:cstheme="minorHAnsi"/>
            <w:color w:val="0000FF"/>
            <w:sz w:val="22"/>
            <w:szCs w:val="22"/>
            <w:u w:val="single" w:color="0000FF"/>
            <w:lang w:val="en-GB"/>
          </w:rPr>
          <w:t>Data Sharing Agreement</w:t>
        </w:r>
        <w:r w:rsidRPr="00316474">
          <w:rPr>
            <w:rFonts w:asciiTheme="minorHAnsi" w:eastAsia="Calibri" w:hAnsiTheme="minorHAnsi" w:cstheme="minorHAnsi"/>
            <w:color w:val="0000FF"/>
            <w:sz w:val="22"/>
            <w:szCs w:val="22"/>
            <w:lang w:val="en-GB"/>
          </w:rPr>
          <w:t xml:space="preserve"> </w:t>
        </w:r>
      </w:hyperlink>
      <w:r w:rsidRPr="00316474">
        <w:rPr>
          <w:rFonts w:asciiTheme="minorHAnsi" w:hAnsiTheme="minorHAnsi" w:cstheme="minorHAnsi"/>
          <w:color w:val="000000" w:themeColor="text1"/>
          <w:sz w:val="22"/>
          <w:szCs w:val="22"/>
          <w:lang w:eastAsia="en-GB"/>
        </w:rPr>
        <w:t xml:space="preserve">between MDXSU and Middlesex University. However, students have the option to opt out of their membership of Middlesex Students' Union by sending an email to </w:t>
      </w:r>
      <w:hyperlink r:id="rId18" w:history="1">
        <w:r w:rsidRPr="00316474">
          <w:rPr>
            <w:rStyle w:val="Hyperlink"/>
            <w:rFonts w:asciiTheme="minorHAnsi" w:hAnsiTheme="minorHAnsi" w:cstheme="minorHAnsi"/>
            <w:sz w:val="22"/>
            <w:szCs w:val="22"/>
            <w:lang w:eastAsia="en-GB"/>
          </w:rPr>
          <w:t>mdxsu@mdx.ac.uk</w:t>
        </w:r>
      </w:hyperlink>
      <w:r w:rsidRPr="00316474">
        <w:rPr>
          <w:rFonts w:asciiTheme="minorHAnsi" w:hAnsiTheme="minorHAnsi" w:cstheme="minorHAnsi"/>
          <w:color w:val="000000" w:themeColor="text1"/>
          <w:sz w:val="22"/>
          <w:szCs w:val="22"/>
          <w:lang w:eastAsia="en-GB"/>
        </w:rPr>
        <w:t xml:space="preserve"> </w:t>
      </w:r>
    </w:p>
    <w:p w14:paraId="7989BFC6" w14:textId="77777777" w:rsidR="00E47EB2" w:rsidRPr="00316474" w:rsidRDefault="00E47EB2" w:rsidP="00626E98">
      <w:pPr>
        <w:spacing w:line="360" w:lineRule="auto"/>
        <w:ind w:left="110" w:right="183"/>
        <w:rPr>
          <w:rFonts w:asciiTheme="minorHAnsi" w:eastAsia="Calibri" w:hAnsiTheme="minorHAnsi" w:cstheme="minorHAnsi"/>
          <w:sz w:val="24"/>
          <w:szCs w:val="24"/>
          <w:lang w:val="en-GB"/>
        </w:rPr>
      </w:pPr>
    </w:p>
    <w:p w14:paraId="51E828C3" w14:textId="77777777" w:rsidR="00E47EB2" w:rsidRPr="00316474" w:rsidRDefault="00E47EB2" w:rsidP="00626E98">
      <w:pPr>
        <w:spacing w:line="360" w:lineRule="auto"/>
        <w:rPr>
          <w:rFonts w:asciiTheme="minorHAnsi" w:hAnsiTheme="minorHAnsi" w:cstheme="minorHAnsi"/>
          <w:color w:val="000000" w:themeColor="text1"/>
          <w:sz w:val="22"/>
          <w:szCs w:val="22"/>
          <w:lang w:eastAsia="en-GB"/>
        </w:rPr>
      </w:pPr>
      <w:r w:rsidRPr="00316474">
        <w:rPr>
          <w:rFonts w:asciiTheme="minorHAnsi" w:hAnsiTheme="minorHAnsi" w:cstheme="minorHAnsi"/>
          <w:color w:val="000000" w:themeColor="text1"/>
          <w:sz w:val="22"/>
          <w:szCs w:val="22"/>
          <w:lang w:eastAsia="en-GB"/>
        </w:rPr>
        <w:t>The data obtained through this agreement includes the following:</w:t>
      </w:r>
    </w:p>
    <w:p w14:paraId="5270B4FA" w14:textId="77777777" w:rsidR="00E47EB2" w:rsidRPr="00316474" w:rsidRDefault="00E47EB2" w:rsidP="00626E98">
      <w:pPr>
        <w:pStyle w:val="ListParagraph"/>
        <w:numPr>
          <w:ilvl w:val="0"/>
          <w:numId w:val="5"/>
        </w:numPr>
        <w:spacing w:line="360" w:lineRule="auto"/>
        <w:rPr>
          <w:rFonts w:eastAsia="Times New Roman" w:cstheme="minorHAnsi"/>
          <w:b/>
          <w:bCs/>
          <w:color w:val="000000" w:themeColor="text1"/>
          <w:kern w:val="0"/>
          <w:sz w:val="22"/>
          <w:szCs w:val="22"/>
          <w:lang w:eastAsia="en-GB"/>
          <w14:ligatures w14:val="none"/>
        </w:rPr>
      </w:pPr>
      <w:r w:rsidRPr="00316474">
        <w:rPr>
          <w:rFonts w:eastAsia="Times New Roman" w:cstheme="minorHAnsi"/>
          <w:b/>
          <w:bCs/>
          <w:color w:val="000000" w:themeColor="text1"/>
          <w:kern w:val="0"/>
          <w:sz w:val="22"/>
          <w:szCs w:val="22"/>
          <w:lang w:eastAsia="en-GB"/>
          <w14:ligatures w14:val="none"/>
        </w:rPr>
        <w:lastRenderedPageBreak/>
        <w:t>Contact Information:</w:t>
      </w:r>
    </w:p>
    <w:p w14:paraId="48DBC97D"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Title</w:t>
      </w:r>
    </w:p>
    <w:p w14:paraId="32CDA51D"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Last name</w:t>
      </w:r>
    </w:p>
    <w:p w14:paraId="1644282C"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First names</w:t>
      </w:r>
    </w:p>
    <w:p w14:paraId="4FC5E345"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Student ID</w:t>
      </w:r>
    </w:p>
    <w:p w14:paraId="75ACAC40"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IT User ID</w:t>
      </w:r>
    </w:p>
    <w:p w14:paraId="7C58F973"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Date of birth</w:t>
      </w:r>
    </w:p>
    <w:p w14:paraId="7C66A7AF"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Gender</w:t>
      </w:r>
    </w:p>
    <w:p w14:paraId="093BEEF8"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University Email Address</w:t>
      </w:r>
    </w:p>
    <w:p w14:paraId="5B4B6673"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Residential Category</w:t>
      </w:r>
    </w:p>
    <w:p w14:paraId="76A6391E" w14:textId="77777777" w:rsidR="00E47EB2" w:rsidRPr="00316474" w:rsidRDefault="00E47EB2" w:rsidP="00626E98">
      <w:pPr>
        <w:pStyle w:val="ListParagraph"/>
        <w:numPr>
          <w:ilvl w:val="0"/>
          <w:numId w:val="4"/>
        </w:numPr>
        <w:spacing w:line="360" w:lineRule="auto"/>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Term-time address (postcode only)</w:t>
      </w:r>
    </w:p>
    <w:p w14:paraId="61EA30F4" w14:textId="77777777" w:rsidR="00E47EB2" w:rsidRPr="00316474" w:rsidRDefault="00E47EB2" w:rsidP="00626E98">
      <w:pPr>
        <w:pStyle w:val="ListParagraph"/>
        <w:numPr>
          <w:ilvl w:val="0"/>
          <w:numId w:val="5"/>
        </w:numPr>
        <w:spacing w:line="360" w:lineRule="auto"/>
        <w:rPr>
          <w:rFonts w:eastAsia="Times New Roman" w:cstheme="minorHAnsi"/>
          <w:b/>
          <w:bCs/>
          <w:color w:val="000000" w:themeColor="text1"/>
          <w:kern w:val="0"/>
          <w:sz w:val="22"/>
          <w:szCs w:val="22"/>
          <w:lang w:eastAsia="en-GB"/>
          <w14:ligatures w14:val="none"/>
        </w:rPr>
      </w:pPr>
      <w:r w:rsidRPr="00316474">
        <w:rPr>
          <w:rFonts w:eastAsia="Times New Roman" w:cstheme="minorHAnsi"/>
          <w:b/>
          <w:bCs/>
          <w:color w:val="000000" w:themeColor="text1"/>
          <w:kern w:val="0"/>
          <w:sz w:val="22"/>
          <w:szCs w:val="22"/>
          <w:lang w:eastAsia="en-GB"/>
          <w14:ligatures w14:val="none"/>
        </w:rPr>
        <w:t>Academic Information:</w:t>
      </w:r>
    </w:p>
    <w:p w14:paraId="7064E09F" w14:textId="77777777" w:rsidR="00E47EB2" w:rsidRPr="00316474" w:rsidRDefault="00E47EB2" w:rsidP="00626E98">
      <w:pPr>
        <w:pStyle w:val="ListParagraph"/>
        <w:numPr>
          <w:ilvl w:val="0"/>
          <w:numId w:val="7"/>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Programme name, programme code, department, and faculty/school</w:t>
      </w:r>
    </w:p>
    <w:p w14:paraId="690A27C0"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Academic year</w:t>
      </w:r>
    </w:p>
    <w:p w14:paraId="45A3D17B"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Level of study (undergraduate, postgraduate, etc.)</w:t>
      </w:r>
    </w:p>
    <w:p w14:paraId="38A848A1"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Admit term (start and end dates)</w:t>
      </w:r>
    </w:p>
    <w:p w14:paraId="2AF72660"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Mode of attendance (full time, part time, sandwich, etc.)</w:t>
      </w:r>
    </w:p>
    <w:p w14:paraId="6687FB34"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Enrolment status</w:t>
      </w:r>
    </w:p>
    <w:p w14:paraId="09BCDAED"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Student campus location</w:t>
      </w:r>
    </w:p>
    <w:p w14:paraId="2D277231" w14:textId="77777777" w:rsidR="00E47EB2" w:rsidRPr="00316474" w:rsidRDefault="00E47EB2" w:rsidP="00626E98">
      <w:pPr>
        <w:pStyle w:val="ListParagraph"/>
        <w:numPr>
          <w:ilvl w:val="0"/>
          <w:numId w:val="6"/>
        </w:numPr>
        <w:spacing w:line="360" w:lineRule="auto"/>
        <w:ind w:left="1080"/>
        <w:rPr>
          <w:rFonts w:eastAsia="Times New Roman" w:cstheme="minorHAnsi"/>
          <w:color w:val="000000" w:themeColor="text1"/>
          <w:kern w:val="0"/>
          <w:sz w:val="22"/>
          <w:szCs w:val="22"/>
          <w:lang w:eastAsia="en-GB"/>
          <w14:ligatures w14:val="none"/>
        </w:rPr>
      </w:pPr>
      <w:r w:rsidRPr="00316474">
        <w:rPr>
          <w:rFonts w:eastAsia="Times New Roman" w:cstheme="minorHAnsi"/>
          <w:color w:val="000000" w:themeColor="text1"/>
          <w:kern w:val="0"/>
          <w:sz w:val="22"/>
          <w:szCs w:val="22"/>
          <w:lang w:eastAsia="en-GB"/>
          <w14:ligatures w14:val="none"/>
        </w:rPr>
        <w:t>Academic progress, including module outcomes, progression, and qualifications awarded</w:t>
      </w:r>
    </w:p>
    <w:p w14:paraId="5D548F33" w14:textId="77777777" w:rsidR="00E47EB2" w:rsidRPr="00316474" w:rsidRDefault="00E47EB2" w:rsidP="00626E98">
      <w:pPr>
        <w:pStyle w:val="ListParagraph"/>
        <w:spacing w:line="360" w:lineRule="auto"/>
        <w:rPr>
          <w:rFonts w:eastAsia="Times New Roman" w:cstheme="minorHAnsi"/>
          <w:color w:val="000000" w:themeColor="text1"/>
          <w:kern w:val="0"/>
          <w:sz w:val="22"/>
          <w:szCs w:val="22"/>
          <w:lang w:eastAsia="en-GB"/>
          <w14:ligatures w14:val="none"/>
        </w:rPr>
      </w:pPr>
    </w:p>
    <w:p w14:paraId="100689B9" w14:textId="77777777" w:rsidR="00E47EB2" w:rsidRPr="00316474" w:rsidRDefault="00E47EB2" w:rsidP="00626E98">
      <w:pPr>
        <w:spacing w:line="360" w:lineRule="auto"/>
        <w:rPr>
          <w:rFonts w:asciiTheme="minorHAnsi" w:hAnsiTheme="minorHAnsi" w:cstheme="minorHAnsi"/>
          <w:color w:val="000000" w:themeColor="text1"/>
          <w:sz w:val="22"/>
          <w:szCs w:val="22"/>
          <w:lang w:eastAsia="en-GB"/>
        </w:rPr>
      </w:pPr>
      <w:r w:rsidRPr="00316474">
        <w:rPr>
          <w:rFonts w:asciiTheme="minorHAnsi" w:hAnsiTheme="minorHAnsi" w:cstheme="minorHAnsi"/>
          <w:color w:val="000000" w:themeColor="text1"/>
          <w:sz w:val="22"/>
          <w:szCs w:val="22"/>
          <w:lang w:eastAsia="en-GB"/>
        </w:rPr>
        <w:t>Please note that sensitive information (3) is not shared between the University and MDXSU unless it is necessary for the operation of the MDXSU Advice Service.</w:t>
      </w:r>
    </w:p>
    <w:p w14:paraId="65DE2ACA" w14:textId="77777777" w:rsidR="00E47EB2" w:rsidRPr="00316474" w:rsidRDefault="00E47EB2" w:rsidP="00626E98">
      <w:pPr>
        <w:spacing w:line="360" w:lineRule="auto"/>
        <w:rPr>
          <w:rFonts w:asciiTheme="minorHAnsi" w:hAnsiTheme="minorHAnsi" w:cstheme="minorHAnsi"/>
          <w:color w:val="000000" w:themeColor="text1"/>
          <w:sz w:val="22"/>
          <w:szCs w:val="22"/>
          <w:lang w:eastAsia="en-GB"/>
        </w:rPr>
      </w:pPr>
    </w:p>
    <w:p w14:paraId="3A962CA7" w14:textId="46AA1A4D" w:rsidR="00E80B98" w:rsidRPr="00316474" w:rsidRDefault="00E47EB2" w:rsidP="00626E98">
      <w:pPr>
        <w:spacing w:line="360" w:lineRule="auto"/>
        <w:rPr>
          <w:rFonts w:asciiTheme="minorHAnsi" w:eastAsia="Calibri" w:hAnsiTheme="minorHAnsi" w:cstheme="minorHAnsi"/>
          <w:sz w:val="24"/>
          <w:szCs w:val="24"/>
          <w:lang w:val="en-GB"/>
        </w:rPr>
      </w:pPr>
      <w:r w:rsidRPr="00316474">
        <w:rPr>
          <w:rFonts w:asciiTheme="minorHAnsi" w:hAnsiTheme="minorHAnsi" w:cstheme="minorHAnsi"/>
          <w:color w:val="000000" w:themeColor="text1"/>
          <w:sz w:val="22"/>
          <w:szCs w:val="22"/>
          <w:lang w:eastAsia="en-GB"/>
        </w:rPr>
        <w:t>For full details regarding the data sharing arrangement between MDXSU and Middlesex University, you can access the MDXSU and Middlesex University Data Sharing Agreement</w:t>
      </w:r>
      <w:r w:rsidR="00A24AE5" w:rsidRPr="00316474">
        <w:rPr>
          <w:rFonts w:asciiTheme="minorHAnsi" w:eastAsia="Calibri" w:hAnsiTheme="minorHAnsi" w:cstheme="minorHAnsi"/>
          <w:sz w:val="22"/>
          <w:szCs w:val="22"/>
          <w:lang w:val="en-GB"/>
        </w:rPr>
        <w:t xml:space="preserve"> </w:t>
      </w:r>
      <w:hyperlink r:id="rId19">
        <w:r w:rsidR="00A24AE5" w:rsidRPr="00316474">
          <w:rPr>
            <w:rFonts w:asciiTheme="minorHAnsi" w:eastAsia="Calibri" w:hAnsiTheme="minorHAnsi" w:cstheme="minorHAnsi"/>
            <w:color w:val="0000FF"/>
            <w:sz w:val="22"/>
            <w:szCs w:val="22"/>
            <w:u w:val="single" w:color="0000FF"/>
            <w:lang w:val="en-GB"/>
          </w:rPr>
          <w:t>here</w:t>
        </w:r>
        <w:r w:rsidR="00A24AE5" w:rsidRPr="00316474">
          <w:rPr>
            <w:rFonts w:asciiTheme="minorHAnsi" w:eastAsia="Calibri" w:hAnsiTheme="minorHAnsi" w:cstheme="minorHAnsi"/>
            <w:color w:val="000000"/>
            <w:sz w:val="22"/>
            <w:szCs w:val="22"/>
            <w:lang w:val="en-GB"/>
          </w:rPr>
          <w:t>.</w:t>
        </w:r>
      </w:hyperlink>
    </w:p>
    <w:p w14:paraId="7E4BFC2F" w14:textId="77777777" w:rsidR="00E80B98" w:rsidRPr="00316474" w:rsidRDefault="00E80B98" w:rsidP="00626E98">
      <w:pPr>
        <w:spacing w:line="360" w:lineRule="auto"/>
        <w:rPr>
          <w:rFonts w:asciiTheme="minorHAnsi" w:hAnsiTheme="minorHAnsi" w:cstheme="minorHAnsi"/>
          <w:sz w:val="22"/>
          <w:szCs w:val="22"/>
          <w:lang w:val="en-GB"/>
        </w:rPr>
      </w:pPr>
    </w:p>
    <w:p w14:paraId="7BC32503" w14:textId="6082E3D3" w:rsidR="00F90AA6" w:rsidRPr="00316474" w:rsidRDefault="00A24AE5" w:rsidP="00626E98">
      <w:pPr>
        <w:pStyle w:val="Heading2"/>
        <w:spacing w:line="360" w:lineRule="auto"/>
        <w:rPr>
          <w:rFonts w:asciiTheme="minorHAnsi" w:eastAsia="Calibri" w:hAnsiTheme="minorHAnsi" w:cstheme="minorHAnsi"/>
          <w:lang w:val="en-GB"/>
        </w:rPr>
      </w:pPr>
      <w:bookmarkStart w:id="3" w:name="_Toc141191903"/>
      <w:r w:rsidRPr="00316474">
        <w:rPr>
          <w:rFonts w:asciiTheme="minorHAnsi" w:eastAsia="Calibri" w:hAnsiTheme="minorHAnsi" w:cstheme="minorHAnsi"/>
          <w:lang w:val="en-GB"/>
        </w:rPr>
        <w:t xml:space="preserve">Personal Data provided by </w:t>
      </w:r>
      <w:r w:rsidR="00F90AA6" w:rsidRPr="00316474">
        <w:rPr>
          <w:rFonts w:asciiTheme="minorHAnsi" w:eastAsia="Calibri" w:hAnsiTheme="minorHAnsi" w:cstheme="minorHAnsi"/>
          <w:lang w:val="en-GB"/>
        </w:rPr>
        <w:t>y</w:t>
      </w:r>
      <w:r w:rsidRPr="00316474">
        <w:rPr>
          <w:rFonts w:asciiTheme="minorHAnsi" w:eastAsia="Calibri" w:hAnsiTheme="minorHAnsi" w:cstheme="minorHAnsi"/>
          <w:lang w:val="en-GB"/>
        </w:rPr>
        <w:t>ou</w:t>
      </w:r>
      <w:bookmarkEnd w:id="3"/>
    </w:p>
    <w:p w14:paraId="47841062" w14:textId="3A394043" w:rsidR="00E47EB2" w:rsidRPr="00316474" w:rsidRDefault="00E47EB2" w:rsidP="00626E98">
      <w:pPr>
        <w:pStyle w:val="Heading3"/>
        <w:spacing w:line="360" w:lineRule="auto"/>
        <w:rPr>
          <w:rFonts w:asciiTheme="minorHAnsi" w:hAnsiTheme="minorHAnsi" w:cstheme="minorHAnsi"/>
          <w:lang w:val="en-GB" w:eastAsia="en-GB"/>
        </w:rPr>
      </w:pPr>
      <w:bookmarkStart w:id="4" w:name="_Toc141191904"/>
      <w:r w:rsidRPr="00316474">
        <w:rPr>
          <w:rFonts w:asciiTheme="minorHAnsi" w:hAnsiTheme="minorHAnsi" w:cstheme="minorHAnsi"/>
          <w:lang w:val="en-GB" w:eastAsia="en-GB"/>
        </w:rPr>
        <w:t>Through our website and digital channels</w:t>
      </w:r>
      <w:bookmarkEnd w:id="4"/>
    </w:p>
    <w:p w14:paraId="4229F5DD" w14:textId="77777777"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 xml:space="preserve">When accessing our website, you may be requested to provide information about yourself, including contact (1) and activity (2) data. This may include your name, contact details, and credit or debit card information when making purchases or registering for events. Joining certain student groups, such as our Liberation groups for disabled </w:t>
      </w:r>
      <w:r w:rsidRPr="00316474">
        <w:rPr>
          <w:rFonts w:asciiTheme="minorHAnsi" w:hAnsiTheme="minorHAnsi" w:cstheme="minorHAnsi"/>
          <w:sz w:val="22"/>
          <w:szCs w:val="22"/>
          <w:lang w:val="en-GB" w:eastAsia="en-GB"/>
        </w:rPr>
        <w:lastRenderedPageBreak/>
        <w:t>students, women students, LGBT+ students, and those of African, Arab, Asian, or Caribbean heritage, may involve the disclosure of sensitive information (3). By providing us with your details during registration, ticket purchases, group membership, election nominations, and other activities, you consent to MDXSU using your personal data in accordance with this policy. During website registration, you have the option to opt into communications from the Students' Union, and you can modify your preferences at any time.</w:t>
      </w:r>
    </w:p>
    <w:p w14:paraId="1EFE0C5B" w14:textId="77777777" w:rsidR="00E47EB2" w:rsidRPr="00316474" w:rsidRDefault="00E47EB2" w:rsidP="00626E98">
      <w:pPr>
        <w:spacing w:line="360" w:lineRule="auto"/>
        <w:rPr>
          <w:rFonts w:asciiTheme="minorHAnsi" w:hAnsiTheme="minorHAnsi" w:cstheme="minorHAnsi"/>
          <w:sz w:val="22"/>
          <w:szCs w:val="22"/>
          <w:lang w:val="en-GB" w:eastAsia="en-GB"/>
        </w:rPr>
      </w:pPr>
    </w:p>
    <w:p w14:paraId="39506F53" w14:textId="109F677E"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If you send us information about yourself via email or web-based forms, you consent to the collection of this personal data. We may retain the content of your email messages, your email address, and any ongoing responses. Additionally, when you contribute user content on</w:t>
      </w:r>
      <w:r w:rsidR="00F7007A" w:rsidRPr="00316474">
        <w:rPr>
          <w:rFonts w:asciiTheme="minorHAnsi" w:hAnsiTheme="minorHAnsi" w:cstheme="minorHAnsi"/>
          <w:sz w:val="22"/>
          <w:szCs w:val="22"/>
          <w:lang w:val="en-GB" w:eastAsia="en-GB"/>
        </w:rPr>
        <w:t xml:space="preserve"> </w:t>
      </w:r>
      <w:hyperlink r:id="rId20" w:history="1">
        <w:r w:rsidR="00F7007A" w:rsidRPr="00316474">
          <w:rPr>
            <w:rStyle w:val="Hyperlink"/>
            <w:rFonts w:asciiTheme="minorHAnsi" w:hAnsiTheme="minorHAnsi" w:cstheme="minorHAnsi"/>
            <w:sz w:val="22"/>
            <w:szCs w:val="22"/>
            <w:lang w:val="en-GB" w:eastAsia="en-GB"/>
          </w:rPr>
          <w:t>www.mdxsu.com</w:t>
        </w:r>
      </w:hyperlink>
      <w:r w:rsidRPr="00316474">
        <w:rPr>
          <w:rFonts w:asciiTheme="minorHAnsi" w:hAnsiTheme="minorHAnsi" w:cstheme="minorHAnsi"/>
          <w:sz w:val="22"/>
          <w:szCs w:val="22"/>
          <w:lang w:val="en-GB" w:eastAsia="en-GB"/>
        </w:rPr>
        <w:t>, you consent to the collection and use of the personal data associated with that content.</w:t>
      </w:r>
    </w:p>
    <w:p w14:paraId="04DA38A3" w14:textId="4E520558" w:rsidR="00E47EB2" w:rsidRPr="00316474" w:rsidRDefault="00E47EB2" w:rsidP="00626E98">
      <w:pPr>
        <w:pStyle w:val="Heading3"/>
        <w:spacing w:line="360" w:lineRule="auto"/>
        <w:rPr>
          <w:rFonts w:asciiTheme="minorHAnsi" w:hAnsiTheme="minorHAnsi" w:cstheme="minorHAnsi"/>
          <w:lang w:val="en-GB" w:eastAsia="en-GB"/>
        </w:rPr>
      </w:pPr>
      <w:bookmarkStart w:id="5" w:name="_Toc141191905"/>
      <w:r w:rsidRPr="00316474">
        <w:rPr>
          <w:rFonts w:asciiTheme="minorHAnsi" w:hAnsiTheme="minorHAnsi" w:cstheme="minorHAnsi"/>
          <w:lang w:val="en-GB" w:eastAsia="en-GB"/>
        </w:rPr>
        <w:t>By using our digital channels</w:t>
      </w:r>
      <w:bookmarkEnd w:id="5"/>
    </w:p>
    <w:p w14:paraId="42BB825B" w14:textId="77777777"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We may collect anonymous information transmitted by your browser as part of a web page request, which may include cookies. This information is collected in a way that does not personally identify you and is used to enhance the user experience on our website.</w:t>
      </w:r>
    </w:p>
    <w:p w14:paraId="71066239" w14:textId="0302A4D0"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 xml:space="preserve">Please note that we are not responsible for the websites linked to or from our website, including the information or content contained therein. </w:t>
      </w:r>
      <w:proofErr w:type="gramStart"/>
      <w:r w:rsidRPr="00316474">
        <w:rPr>
          <w:rFonts w:asciiTheme="minorHAnsi" w:hAnsiTheme="minorHAnsi" w:cstheme="minorHAnsi"/>
          <w:sz w:val="22"/>
          <w:szCs w:val="22"/>
          <w:lang w:val="en-GB" w:eastAsia="en-GB"/>
        </w:rPr>
        <w:t>Your</w:t>
      </w:r>
      <w:proofErr w:type="gramEnd"/>
      <w:r w:rsidRPr="00316474">
        <w:rPr>
          <w:rFonts w:asciiTheme="minorHAnsi" w:hAnsiTheme="minorHAnsi" w:cstheme="minorHAnsi"/>
          <w:sz w:val="22"/>
          <w:szCs w:val="22"/>
          <w:lang w:val="en-GB" w:eastAsia="en-GB"/>
        </w:rPr>
        <w:t xml:space="preserve"> browsing and interaction on any other website, even those linked on our website, are subject to the respective website's rules and policies. Our Privacy Policy is not applicable in such cases.</w:t>
      </w:r>
    </w:p>
    <w:p w14:paraId="35AB58BE" w14:textId="1779657B" w:rsidR="00E47EB2" w:rsidRPr="00316474" w:rsidRDefault="00E47EB2" w:rsidP="00626E98">
      <w:pPr>
        <w:pStyle w:val="Heading3"/>
        <w:spacing w:line="360" w:lineRule="auto"/>
        <w:rPr>
          <w:rFonts w:asciiTheme="minorHAnsi" w:hAnsiTheme="minorHAnsi" w:cstheme="minorHAnsi"/>
          <w:lang w:val="en-GB" w:eastAsia="en-GB"/>
        </w:rPr>
      </w:pPr>
      <w:bookmarkStart w:id="6" w:name="_Toc141191906"/>
      <w:r w:rsidRPr="00316474">
        <w:rPr>
          <w:rFonts w:asciiTheme="minorHAnsi" w:hAnsiTheme="minorHAnsi" w:cstheme="minorHAnsi"/>
          <w:lang w:val="en-GB" w:eastAsia="en-GB"/>
        </w:rPr>
        <w:t>Through surveys</w:t>
      </w:r>
      <w:bookmarkEnd w:id="6"/>
    </w:p>
    <w:p w14:paraId="3543A2C2" w14:textId="7794E68C"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By participating in MDXSU surveys and submitting your responses, you consent to providing personal data and opinions as requested. The collection and use of this data will be clearly communicated to you when you choose to participate and will be in accordance with this policy.</w:t>
      </w:r>
    </w:p>
    <w:p w14:paraId="669D94CD" w14:textId="77777777" w:rsidR="00E47EB2" w:rsidRPr="00316474" w:rsidRDefault="00E47EB2" w:rsidP="00626E98">
      <w:pPr>
        <w:pStyle w:val="Heading3"/>
        <w:spacing w:line="360" w:lineRule="auto"/>
        <w:rPr>
          <w:rFonts w:asciiTheme="minorHAnsi" w:hAnsiTheme="minorHAnsi" w:cstheme="minorHAnsi"/>
          <w:lang w:val="en-GB" w:eastAsia="en-GB"/>
        </w:rPr>
      </w:pPr>
      <w:bookmarkStart w:id="7" w:name="_Toc141191907"/>
      <w:r w:rsidRPr="00316474">
        <w:rPr>
          <w:rFonts w:asciiTheme="minorHAnsi" w:hAnsiTheme="minorHAnsi" w:cstheme="minorHAnsi"/>
          <w:lang w:val="en-GB" w:eastAsia="en-GB"/>
        </w:rPr>
        <w:t>As a staff member, former employee, or applicant:</w:t>
      </w:r>
      <w:bookmarkEnd w:id="7"/>
    </w:p>
    <w:p w14:paraId="466263CC" w14:textId="77777777"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Middlesex Students' Union collects contact (1), activity (2), and personal (3) information to facilitate recruitment and support employees in accordance with employment law. The collected data includes:</w:t>
      </w:r>
    </w:p>
    <w:p w14:paraId="4DBFE940" w14:textId="77777777" w:rsidR="00E47EB2" w:rsidRPr="00316474" w:rsidRDefault="00E47EB2" w:rsidP="00626E98">
      <w:pPr>
        <w:spacing w:line="360" w:lineRule="auto"/>
        <w:rPr>
          <w:rFonts w:asciiTheme="minorHAnsi" w:hAnsiTheme="minorHAnsi" w:cstheme="minorHAnsi"/>
          <w:sz w:val="22"/>
          <w:szCs w:val="22"/>
          <w:lang w:val="en-GB" w:eastAsia="en-GB"/>
        </w:rPr>
      </w:pPr>
    </w:p>
    <w:p w14:paraId="479B7575" w14:textId="637540CB" w:rsidR="00E47EB2" w:rsidRPr="00316474" w:rsidRDefault="00E47EB2" w:rsidP="00626E98">
      <w:pPr>
        <w:pStyle w:val="ListParagraph"/>
        <w:numPr>
          <w:ilvl w:val="0"/>
          <w:numId w:val="9"/>
        </w:numPr>
        <w:spacing w:line="360" w:lineRule="auto"/>
        <w:rPr>
          <w:rFonts w:cstheme="minorHAnsi"/>
          <w:b/>
          <w:bCs/>
          <w:sz w:val="22"/>
          <w:szCs w:val="22"/>
          <w:lang w:eastAsia="en-GB"/>
        </w:rPr>
      </w:pPr>
      <w:r w:rsidRPr="00316474">
        <w:rPr>
          <w:rFonts w:cstheme="minorHAnsi"/>
          <w:b/>
          <w:bCs/>
          <w:sz w:val="22"/>
          <w:szCs w:val="22"/>
          <w:lang w:eastAsia="en-GB"/>
        </w:rPr>
        <w:t>Initial application:</w:t>
      </w:r>
    </w:p>
    <w:p w14:paraId="31F5D602"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Name and address</w:t>
      </w:r>
    </w:p>
    <w:p w14:paraId="3F1FCFA9"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National Insurance number</w:t>
      </w:r>
    </w:p>
    <w:p w14:paraId="426E646E"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Contact details (telephone number, email address)</w:t>
      </w:r>
    </w:p>
    <w:p w14:paraId="200FA83B"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Permission to work in the UK (self-declaration)</w:t>
      </w:r>
    </w:p>
    <w:p w14:paraId="13B591DD" w14:textId="0A01A092"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Relevant qualifications or highest qualifications attained</w:t>
      </w:r>
    </w:p>
    <w:p w14:paraId="37A98821"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lastRenderedPageBreak/>
        <w:t>Professional development/training and membership of professional bodies</w:t>
      </w:r>
    </w:p>
    <w:p w14:paraId="7DD82058"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Employment history</w:t>
      </w:r>
    </w:p>
    <w:p w14:paraId="675DBF4F"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Supporting statement</w:t>
      </w:r>
    </w:p>
    <w:p w14:paraId="128136E8"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Referee details</w:t>
      </w:r>
    </w:p>
    <w:p w14:paraId="022429C4"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Criminal record disclosure</w:t>
      </w:r>
    </w:p>
    <w:p w14:paraId="4063029E"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Equal Opportunities monitoring data (gender, date of birth, nationality, marital status, sexual orientation, religious belief, ethnicity)</w:t>
      </w:r>
    </w:p>
    <w:p w14:paraId="31684D01" w14:textId="77777777" w:rsidR="00E47EB2" w:rsidRPr="00316474" w:rsidRDefault="00E47EB2" w:rsidP="00626E98">
      <w:pPr>
        <w:pStyle w:val="ListParagraph"/>
        <w:numPr>
          <w:ilvl w:val="0"/>
          <w:numId w:val="10"/>
        </w:numPr>
        <w:spacing w:line="360" w:lineRule="auto"/>
        <w:rPr>
          <w:rFonts w:cstheme="minorHAnsi"/>
          <w:sz w:val="22"/>
          <w:szCs w:val="22"/>
          <w:lang w:eastAsia="en-GB"/>
        </w:rPr>
      </w:pPr>
      <w:r w:rsidRPr="00316474">
        <w:rPr>
          <w:rFonts w:cstheme="minorHAnsi"/>
          <w:sz w:val="22"/>
          <w:szCs w:val="22"/>
          <w:lang w:eastAsia="en-GB"/>
        </w:rPr>
        <w:t>Declaration of any disability as defined under the Equality Act 2010</w:t>
      </w:r>
    </w:p>
    <w:p w14:paraId="095EF589" w14:textId="50D1B2F7" w:rsidR="00E47EB2" w:rsidRPr="00316474" w:rsidRDefault="00E47EB2" w:rsidP="00626E98">
      <w:pPr>
        <w:pStyle w:val="ListParagraph"/>
        <w:numPr>
          <w:ilvl w:val="0"/>
          <w:numId w:val="9"/>
        </w:numPr>
        <w:spacing w:line="360" w:lineRule="auto"/>
        <w:rPr>
          <w:rFonts w:cstheme="minorHAnsi"/>
          <w:b/>
          <w:bCs/>
          <w:sz w:val="22"/>
          <w:szCs w:val="22"/>
          <w:lang w:eastAsia="en-GB"/>
        </w:rPr>
      </w:pPr>
      <w:r w:rsidRPr="00316474">
        <w:rPr>
          <w:rFonts w:cstheme="minorHAnsi"/>
          <w:b/>
          <w:bCs/>
          <w:sz w:val="22"/>
          <w:szCs w:val="22"/>
          <w:lang w:eastAsia="en-GB"/>
        </w:rPr>
        <w:t>Once a candidate has been offered employment:</w:t>
      </w:r>
    </w:p>
    <w:p w14:paraId="1AFE37E7" w14:textId="77777777" w:rsidR="00E47EB2" w:rsidRPr="00316474" w:rsidRDefault="00E47EB2" w:rsidP="00626E98">
      <w:pPr>
        <w:pStyle w:val="ListParagraph"/>
        <w:numPr>
          <w:ilvl w:val="0"/>
          <w:numId w:val="11"/>
        </w:numPr>
        <w:spacing w:line="360" w:lineRule="auto"/>
        <w:rPr>
          <w:rFonts w:cstheme="minorHAnsi"/>
          <w:sz w:val="22"/>
          <w:szCs w:val="22"/>
          <w:lang w:eastAsia="en-GB"/>
        </w:rPr>
      </w:pPr>
      <w:r w:rsidRPr="00316474">
        <w:rPr>
          <w:rFonts w:cstheme="minorHAnsi"/>
          <w:sz w:val="22"/>
          <w:szCs w:val="22"/>
          <w:lang w:eastAsia="en-GB"/>
        </w:rPr>
        <w:t>Bank details</w:t>
      </w:r>
    </w:p>
    <w:p w14:paraId="25B35610" w14:textId="77777777" w:rsidR="00E47EB2" w:rsidRPr="00316474" w:rsidRDefault="00E47EB2" w:rsidP="00626E98">
      <w:pPr>
        <w:pStyle w:val="ListParagraph"/>
        <w:numPr>
          <w:ilvl w:val="0"/>
          <w:numId w:val="11"/>
        </w:numPr>
        <w:spacing w:line="360" w:lineRule="auto"/>
        <w:rPr>
          <w:rFonts w:cstheme="minorHAnsi"/>
          <w:sz w:val="22"/>
          <w:szCs w:val="22"/>
          <w:lang w:eastAsia="en-GB"/>
        </w:rPr>
      </w:pPr>
      <w:r w:rsidRPr="00316474">
        <w:rPr>
          <w:rFonts w:cstheme="minorHAnsi"/>
          <w:sz w:val="22"/>
          <w:szCs w:val="22"/>
          <w:lang w:eastAsia="en-GB"/>
        </w:rPr>
        <w:t>Emergency contact details</w:t>
      </w:r>
    </w:p>
    <w:p w14:paraId="6BF95FAE" w14:textId="77777777" w:rsidR="00E47EB2" w:rsidRPr="00316474" w:rsidRDefault="00E47EB2" w:rsidP="00626E98">
      <w:pPr>
        <w:pStyle w:val="ListParagraph"/>
        <w:numPr>
          <w:ilvl w:val="0"/>
          <w:numId w:val="11"/>
        </w:numPr>
        <w:spacing w:line="360" w:lineRule="auto"/>
        <w:rPr>
          <w:rFonts w:cstheme="minorHAnsi"/>
          <w:sz w:val="22"/>
          <w:szCs w:val="22"/>
          <w:lang w:eastAsia="en-GB"/>
        </w:rPr>
      </w:pPr>
      <w:r w:rsidRPr="00316474">
        <w:rPr>
          <w:rFonts w:cstheme="minorHAnsi"/>
          <w:sz w:val="22"/>
          <w:szCs w:val="22"/>
          <w:lang w:eastAsia="en-GB"/>
        </w:rPr>
        <w:t>Qualification information required for reporting to HESA</w:t>
      </w:r>
    </w:p>
    <w:p w14:paraId="58D87512" w14:textId="77777777" w:rsidR="00E47EB2" w:rsidRPr="00316474" w:rsidRDefault="00E47EB2" w:rsidP="00626E98">
      <w:pPr>
        <w:pStyle w:val="ListParagraph"/>
        <w:numPr>
          <w:ilvl w:val="0"/>
          <w:numId w:val="11"/>
        </w:numPr>
        <w:spacing w:line="360" w:lineRule="auto"/>
        <w:rPr>
          <w:rFonts w:cstheme="minorHAnsi"/>
          <w:sz w:val="22"/>
          <w:szCs w:val="22"/>
          <w:lang w:eastAsia="en-GB"/>
        </w:rPr>
      </w:pPr>
      <w:r w:rsidRPr="00316474">
        <w:rPr>
          <w:rFonts w:cstheme="minorHAnsi"/>
          <w:sz w:val="22"/>
          <w:szCs w:val="22"/>
          <w:lang w:eastAsia="en-GB"/>
        </w:rPr>
        <w:t>Equal opportunities monitoring data (as described above)</w:t>
      </w:r>
    </w:p>
    <w:p w14:paraId="03100BE2" w14:textId="77777777" w:rsidR="00E47EB2" w:rsidRPr="00316474" w:rsidRDefault="00E47EB2" w:rsidP="00626E98">
      <w:pPr>
        <w:pStyle w:val="ListParagraph"/>
        <w:numPr>
          <w:ilvl w:val="0"/>
          <w:numId w:val="11"/>
        </w:numPr>
        <w:spacing w:line="360" w:lineRule="auto"/>
        <w:rPr>
          <w:rFonts w:cstheme="minorHAnsi"/>
          <w:sz w:val="22"/>
          <w:szCs w:val="22"/>
          <w:lang w:eastAsia="en-GB"/>
        </w:rPr>
      </w:pPr>
      <w:r w:rsidRPr="00316474">
        <w:rPr>
          <w:rFonts w:cstheme="minorHAnsi"/>
          <w:sz w:val="22"/>
          <w:szCs w:val="22"/>
          <w:lang w:eastAsia="en-GB"/>
        </w:rPr>
        <w:t>Health information</w:t>
      </w:r>
    </w:p>
    <w:p w14:paraId="662212FA" w14:textId="65F1019B" w:rsidR="006A6F53" w:rsidRPr="00316474" w:rsidRDefault="00E47EB2" w:rsidP="008533B4">
      <w:pPr>
        <w:pStyle w:val="ListParagraph"/>
        <w:numPr>
          <w:ilvl w:val="0"/>
          <w:numId w:val="11"/>
        </w:numPr>
        <w:spacing w:line="360" w:lineRule="auto"/>
        <w:rPr>
          <w:rFonts w:cstheme="minorHAnsi"/>
          <w:sz w:val="22"/>
          <w:szCs w:val="22"/>
          <w:lang w:eastAsia="en-GB"/>
        </w:rPr>
      </w:pPr>
      <w:r w:rsidRPr="00316474">
        <w:rPr>
          <w:rFonts w:cstheme="minorHAnsi"/>
          <w:sz w:val="22"/>
          <w:szCs w:val="22"/>
          <w:lang w:eastAsia="en-GB"/>
        </w:rPr>
        <w:t>Some positions may require completion of a DBS compliance check</w:t>
      </w:r>
    </w:p>
    <w:p w14:paraId="37FA8594" w14:textId="77777777" w:rsidR="008533B4" w:rsidRPr="00316474" w:rsidRDefault="008533B4" w:rsidP="008533B4">
      <w:pPr>
        <w:spacing w:line="360" w:lineRule="auto"/>
        <w:rPr>
          <w:rFonts w:asciiTheme="minorHAnsi" w:hAnsiTheme="minorHAnsi" w:cstheme="minorHAnsi"/>
          <w:sz w:val="22"/>
          <w:szCs w:val="22"/>
          <w:lang w:eastAsia="en-GB"/>
        </w:rPr>
      </w:pPr>
    </w:p>
    <w:p w14:paraId="070B22DF" w14:textId="4D081D9B" w:rsidR="00E80B98" w:rsidRPr="00316474" w:rsidRDefault="00A24AE5" w:rsidP="006A6F53">
      <w:pPr>
        <w:pStyle w:val="Heading1"/>
        <w:spacing w:line="360" w:lineRule="auto"/>
        <w:rPr>
          <w:rFonts w:asciiTheme="minorHAnsi" w:eastAsia="Calibri" w:hAnsiTheme="minorHAnsi" w:cstheme="minorHAnsi"/>
          <w:lang w:val="en-GB"/>
        </w:rPr>
      </w:pPr>
      <w:bookmarkStart w:id="8" w:name="_Toc141191908"/>
      <w:r w:rsidRPr="00316474">
        <w:rPr>
          <w:rFonts w:asciiTheme="minorHAnsi" w:eastAsia="Calibri" w:hAnsiTheme="minorHAnsi" w:cstheme="minorHAnsi"/>
          <w:lang w:val="en-GB"/>
        </w:rPr>
        <w:t>HOW LONG DOES MDXSU KEEP MY PERSONAL DATA FOR?</w:t>
      </w:r>
      <w:bookmarkEnd w:id="8"/>
    </w:p>
    <w:p w14:paraId="77A11EEC" w14:textId="63D88F2C"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At MDXSU, we have a strict policy of retaining personal data only for as long as necessary. We ensure that personal data is securely destroyed once the relevant retention period has ended. Currently, the retention periods for different categories of data are as follows:</w:t>
      </w:r>
    </w:p>
    <w:p w14:paraId="547715CB" w14:textId="265D72CF" w:rsidR="00E47EB2" w:rsidRPr="00316474" w:rsidRDefault="00E47EB2" w:rsidP="00626E98">
      <w:pPr>
        <w:pStyle w:val="Heading2"/>
        <w:spacing w:line="360" w:lineRule="auto"/>
        <w:rPr>
          <w:rFonts w:asciiTheme="minorHAnsi" w:hAnsiTheme="minorHAnsi" w:cstheme="minorHAnsi"/>
          <w:lang w:eastAsia="en-GB"/>
        </w:rPr>
      </w:pPr>
      <w:bookmarkStart w:id="9" w:name="_Toc141191909"/>
      <w:r w:rsidRPr="00316474">
        <w:rPr>
          <w:rFonts w:asciiTheme="minorHAnsi" w:hAnsiTheme="minorHAnsi" w:cstheme="minorHAnsi"/>
          <w:lang w:eastAsia="en-GB"/>
        </w:rPr>
        <w:t>Student Data</w:t>
      </w:r>
      <w:bookmarkEnd w:id="9"/>
    </w:p>
    <w:p w14:paraId="6ADB4FA8" w14:textId="7A8BC75B" w:rsidR="00E47EB2" w:rsidRPr="00316474" w:rsidRDefault="00E47EB2" w:rsidP="00626E98">
      <w:pPr>
        <w:spacing w:line="360" w:lineRule="auto"/>
        <w:rPr>
          <w:rFonts w:asciiTheme="minorHAnsi" w:hAnsiTheme="minorHAnsi" w:cstheme="minorHAnsi"/>
          <w:sz w:val="22"/>
          <w:szCs w:val="22"/>
          <w:lang w:eastAsia="en-GB"/>
        </w:rPr>
      </w:pPr>
      <w:proofErr w:type="gramStart"/>
      <w:r w:rsidRPr="00316474">
        <w:rPr>
          <w:rFonts w:asciiTheme="minorHAnsi" w:hAnsiTheme="minorHAnsi" w:cstheme="minorHAnsi"/>
          <w:sz w:val="22"/>
          <w:szCs w:val="22"/>
          <w:lang w:eastAsia="en-GB"/>
        </w:rPr>
        <w:t>The majority of</w:t>
      </w:r>
      <w:proofErr w:type="gramEnd"/>
      <w:r w:rsidRPr="00316474">
        <w:rPr>
          <w:rFonts w:asciiTheme="minorHAnsi" w:hAnsiTheme="minorHAnsi" w:cstheme="minorHAnsi"/>
          <w:sz w:val="22"/>
          <w:szCs w:val="22"/>
          <w:lang w:eastAsia="en-GB"/>
        </w:rPr>
        <w:t xml:space="preserve"> student data is retained for a period of one year after graduation. After this period, the data is securely destroyed to protect your privacy.</w:t>
      </w:r>
    </w:p>
    <w:p w14:paraId="76FA3163" w14:textId="6A0A430B" w:rsidR="00E47EB2" w:rsidRPr="00316474" w:rsidRDefault="00E47EB2" w:rsidP="00626E98">
      <w:pPr>
        <w:pStyle w:val="Heading2"/>
        <w:spacing w:line="360" w:lineRule="auto"/>
        <w:rPr>
          <w:rFonts w:asciiTheme="minorHAnsi" w:hAnsiTheme="minorHAnsi" w:cstheme="minorHAnsi"/>
          <w:lang w:eastAsia="en-GB"/>
        </w:rPr>
      </w:pPr>
      <w:bookmarkStart w:id="10" w:name="_Toc141191910"/>
      <w:r w:rsidRPr="00316474">
        <w:rPr>
          <w:rFonts w:asciiTheme="minorHAnsi" w:hAnsiTheme="minorHAnsi" w:cstheme="minorHAnsi"/>
          <w:lang w:eastAsia="en-GB"/>
        </w:rPr>
        <w:t>Employee Data</w:t>
      </w:r>
      <w:bookmarkEnd w:id="10"/>
    </w:p>
    <w:p w14:paraId="77458BB7" w14:textId="668B36F8" w:rsidR="00E47EB2" w:rsidRPr="00316474" w:rsidRDefault="00E47EB2" w:rsidP="00626E98">
      <w:pPr>
        <w:spacing w:line="360" w:lineRule="auto"/>
        <w:rPr>
          <w:rFonts w:asciiTheme="minorHAnsi" w:hAnsiTheme="minorHAnsi" w:cstheme="minorHAnsi"/>
          <w:sz w:val="22"/>
          <w:szCs w:val="22"/>
          <w:lang w:eastAsia="en-GB"/>
        </w:rPr>
      </w:pPr>
      <w:r w:rsidRPr="00316474">
        <w:rPr>
          <w:rFonts w:asciiTheme="minorHAnsi" w:hAnsiTheme="minorHAnsi" w:cstheme="minorHAnsi"/>
          <w:sz w:val="22"/>
          <w:szCs w:val="22"/>
          <w:lang w:eastAsia="en-GB"/>
        </w:rPr>
        <w:t>Employee data is retained for a maximum of eight years. This period aligns with legal requirements and allows us to fulfil our obligations as an employer.</w:t>
      </w:r>
    </w:p>
    <w:p w14:paraId="0FB8DF15" w14:textId="7F709739" w:rsidR="00E47EB2" w:rsidRPr="00316474" w:rsidRDefault="00E47EB2" w:rsidP="00626E98">
      <w:pPr>
        <w:spacing w:line="360" w:lineRule="auto"/>
        <w:rPr>
          <w:rFonts w:asciiTheme="minorHAnsi" w:hAnsiTheme="minorHAnsi" w:cstheme="minorHAnsi"/>
          <w:sz w:val="22"/>
          <w:szCs w:val="22"/>
          <w:lang w:eastAsia="en-GB"/>
        </w:rPr>
      </w:pPr>
    </w:p>
    <w:p w14:paraId="420DD9DA" w14:textId="77777777"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It's important to note that these retention periods are subject to change in accordance with legal obligations, regulatory requirements, and best practices. We regularly review and update our retention policies to ensure compliance with applicable laws and industry standards.</w:t>
      </w:r>
    </w:p>
    <w:p w14:paraId="7F016816" w14:textId="77777777" w:rsidR="00E47EB2" w:rsidRPr="00316474" w:rsidRDefault="00E47EB2" w:rsidP="00626E98">
      <w:pPr>
        <w:spacing w:line="360" w:lineRule="auto"/>
        <w:rPr>
          <w:rFonts w:asciiTheme="minorHAnsi" w:hAnsiTheme="minorHAnsi" w:cstheme="minorHAnsi"/>
          <w:sz w:val="22"/>
          <w:szCs w:val="22"/>
          <w:lang w:val="en-GB" w:eastAsia="en-GB"/>
        </w:rPr>
      </w:pPr>
    </w:p>
    <w:p w14:paraId="286B491A" w14:textId="77777777" w:rsidR="00E47EB2" w:rsidRPr="00316474" w:rsidRDefault="00E47EB2" w:rsidP="00626E98">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lastRenderedPageBreak/>
        <w:t>MDXSU takes data privacy and security seriously. We implement appropriate technical and organizational measures to protect personal data during its retention period, and we ensure its secure disposal when it is no longer required.</w:t>
      </w:r>
    </w:p>
    <w:p w14:paraId="793AA59A" w14:textId="77777777" w:rsidR="00E80B98" w:rsidRPr="00316474" w:rsidRDefault="00E80B98" w:rsidP="00626E98">
      <w:pPr>
        <w:spacing w:line="360" w:lineRule="auto"/>
        <w:rPr>
          <w:rFonts w:asciiTheme="minorHAnsi" w:hAnsiTheme="minorHAnsi" w:cstheme="minorHAnsi"/>
          <w:sz w:val="22"/>
          <w:szCs w:val="22"/>
          <w:lang w:val="en-GB"/>
        </w:rPr>
      </w:pPr>
    </w:p>
    <w:p w14:paraId="398C1CD5" w14:textId="11808FFB" w:rsidR="00C05A76" w:rsidRPr="00316474" w:rsidRDefault="00A24AE5" w:rsidP="00626E98">
      <w:pPr>
        <w:pStyle w:val="Heading1"/>
        <w:spacing w:line="360" w:lineRule="auto"/>
        <w:rPr>
          <w:rFonts w:asciiTheme="minorHAnsi" w:eastAsia="Calibri" w:hAnsiTheme="minorHAnsi" w:cstheme="minorHAnsi"/>
          <w:lang w:val="en-GB"/>
        </w:rPr>
      </w:pPr>
      <w:bookmarkStart w:id="11" w:name="_Toc141191911"/>
      <w:r w:rsidRPr="00316474">
        <w:rPr>
          <w:rFonts w:asciiTheme="minorHAnsi" w:eastAsia="Calibri" w:hAnsiTheme="minorHAnsi" w:cstheme="minorHAnsi"/>
          <w:lang w:val="en-GB"/>
        </w:rPr>
        <w:t>WILL MDXSU SHARE MY PERSONAL DATA?</w:t>
      </w:r>
      <w:bookmarkEnd w:id="11"/>
    </w:p>
    <w:p w14:paraId="01DD31EF" w14:textId="352C7792" w:rsidR="00C05A76" w:rsidRPr="00316474" w:rsidRDefault="00C05A76"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MDXSU is committed to protecting your personal data and will not sell or trade it with third parties. We </w:t>
      </w:r>
      <w:proofErr w:type="spellStart"/>
      <w:r w:rsidRPr="00316474">
        <w:rPr>
          <w:rFonts w:asciiTheme="minorHAnsi" w:hAnsiTheme="minorHAnsi" w:cstheme="minorHAnsi"/>
          <w:sz w:val="22"/>
          <w:szCs w:val="22"/>
        </w:rPr>
        <w:t>prioritise</w:t>
      </w:r>
      <w:proofErr w:type="spellEnd"/>
      <w:r w:rsidRPr="00316474">
        <w:rPr>
          <w:rFonts w:asciiTheme="minorHAnsi" w:hAnsiTheme="minorHAnsi" w:cstheme="minorHAnsi"/>
          <w:sz w:val="22"/>
          <w:szCs w:val="22"/>
        </w:rPr>
        <w:t xml:space="preserve"> the confidentiality and security of your information. However, there are instances where it may be necessary to share your data to provide certain services or fulfil our obligations. In such cases, we ensure that the sharing of data is done in a responsible and lawful manner.</w:t>
      </w:r>
    </w:p>
    <w:p w14:paraId="03964926" w14:textId="77777777" w:rsidR="00C05A76" w:rsidRPr="00316474" w:rsidRDefault="00C05A76" w:rsidP="00626E98">
      <w:pPr>
        <w:spacing w:line="360" w:lineRule="auto"/>
        <w:rPr>
          <w:rFonts w:asciiTheme="minorHAnsi" w:hAnsiTheme="minorHAnsi" w:cstheme="minorHAnsi"/>
          <w:sz w:val="22"/>
          <w:szCs w:val="22"/>
        </w:rPr>
      </w:pPr>
    </w:p>
    <w:p w14:paraId="1DD148FC" w14:textId="77777777" w:rsidR="00C05A76" w:rsidRPr="00316474" w:rsidRDefault="00C05A76"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We may share your data with third-party service providers who assist us in delivering our services. For example, we collaborate with </w:t>
      </w:r>
      <w:proofErr w:type="spellStart"/>
      <w:r w:rsidRPr="00316474">
        <w:rPr>
          <w:rFonts w:asciiTheme="minorHAnsi" w:hAnsiTheme="minorHAnsi" w:cstheme="minorHAnsi"/>
          <w:sz w:val="22"/>
          <w:szCs w:val="22"/>
        </w:rPr>
        <w:t>UnionCloud</w:t>
      </w:r>
      <w:proofErr w:type="spellEnd"/>
      <w:r w:rsidRPr="00316474">
        <w:rPr>
          <w:rFonts w:asciiTheme="minorHAnsi" w:hAnsiTheme="minorHAnsi" w:cstheme="minorHAnsi"/>
          <w:sz w:val="22"/>
          <w:szCs w:val="22"/>
        </w:rPr>
        <w:t>, our website provider, to allow students to log in, purchase tickets, and join groups. In these instances, data sharing is essential to facilitate these activities.</w:t>
      </w:r>
    </w:p>
    <w:p w14:paraId="668EEA80" w14:textId="77777777" w:rsidR="00C05A76" w:rsidRPr="00316474" w:rsidRDefault="00C05A76" w:rsidP="00626E98">
      <w:pPr>
        <w:spacing w:line="360" w:lineRule="auto"/>
        <w:rPr>
          <w:rFonts w:asciiTheme="minorHAnsi" w:hAnsiTheme="minorHAnsi" w:cstheme="minorHAnsi"/>
          <w:sz w:val="22"/>
          <w:szCs w:val="22"/>
        </w:rPr>
      </w:pPr>
    </w:p>
    <w:p w14:paraId="00E9B702" w14:textId="78A8A760" w:rsidR="00C05A76" w:rsidRPr="00316474" w:rsidRDefault="00C05A76"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Rest assured that any sharing of your personal data will always be based on legitimate interests or with your explicit consent or another relevant legal basis. We carefully assess the necessity and legality of data sharing before entering any arrangements.</w:t>
      </w:r>
    </w:p>
    <w:p w14:paraId="58DB5B22" w14:textId="77777777" w:rsidR="00C05A76" w:rsidRPr="00316474" w:rsidRDefault="00C05A76" w:rsidP="00626E98">
      <w:pPr>
        <w:spacing w:line="360" w:lineRule="auto"/>
        <w:rPr>
          <w:rFonts w:asciiTheme="minorHAnsi" w:hAnsiTheme="minorHAnsi" w:cstheme="minorHAnsi"/>
          <w:sz w:val="22"/>
          <w:szCs w:val="22"/>
        </w:rPr>
      </w:pPr>
    </w:p>
    <w:p w14:paraId="28FE7EC3" w14:textId="462F472D" w:rsidR="00F7007A" w:rsidRPr="00316474" w:rsidRDefault="00C05A76"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MDXSU maintains a comprehensive data protection framework to safeguard your personal data. We ensure that all third-party recipients of your data adhere to strict data protection standards and contractual obligations to protect your privacy.</w:t>
      </w:r>
    </w:p>
    <w:p w14:paraId="2C2CF5B0" w14:textId="1C01C35C" w:rsidR="00E80B98" w:rsidRPr="00316474" w:rsidRDefault="00A24AE5" w:rsidP="00626E98">
      <w:pPr>
        <w:pStyle w:val="Heading2"/>
        <w:spacing w:line="360" w:lineRule="auto"/>
        <w:rPr>
          <w:rFonts w:asciiTheme="minorHAnsi" w:eastAsia="Calibri" w:hAnsiTheme="minorHAnsi" w:cstheme="minorHAnsi"/>
          <w:lang w:val="en-GB"/>
        </w:rPr>
      </w:pPr>
      <w:bookmarkStart w:id="12" w:name="_Toc141191912"/>
      <w:r w:rsidRPr="00316474">
        <w:rPr>
          <w:rFonts w:asciiTheme="minorHAnsi" w:eastAsia="Calibri" w:hAnsiTheme="minorHAnsi" w:cstheme="minorHAnsi"/>
          <w:lang w:val="en-GB"/>
        </w:rPr>
        <w:t>The third parties whom we share data with</w:t>
      </w:r>
      <w:r w:rsidR="00626E98" w:rsidRPr="00316474">
        <w:rPr>
          <w:rFonts w:asciiTheme="minorHAnsi" w:eastAsia="Calibri" w:hAnsiTheme="minorHAnsi" w:cstheme="minorHAnsi"/>
          <w:lang w:val="en-GB"/>
        </w:rPr>
        <w:t>:</w:t>
      </w:r>
      <w:bookmarkEnd w:id="12"/>
    </w:p>
    <w:p w14:paraId="2FED5F60" w14:textId="77777777" w:rsidR="008533B4" w:rsidRPr="00316474" w:rsidRDefault="008533B4" w:rsidP="008533B4">
      <w:pPr>
        <w:rPr>
          <w:rFonts w:asciiTheme="minorHAnsi" w:eastAsia="Calibri" w:hAnsiTheme="minorHAnsi" w:cstheme="minorHAnsi"/>
          <w:lang w:val="en-GB"/>
        </w:rPr>
      </w:pPr>
    </w:p>
    <w:p w14:paraId="5630BC9B" w14:textId="7E5FD50B" w:rsidR="008533B4" w:rsidRPr="00316474" w:rsidRDefault="008533B4" w:rsidP="008533B4">
      <w:pPr>
        <w:spacing w:line="360" w:lineRule="auto"/>
        <w:rPr>
          <w:rStyle w:val="IntenseEmphasis"/>
          <w:rFonts w:asciiTheme="minorHAnsi" w:hAnsiTheme="minorHAnsi" w:cstheme="minorHAnsi"/>
          <w:i w:val="0"/>
          <w:iCs w:val="0"/>
          <w:color w:val="000000" w:themeColor="text1"/>
          <w:sz w:val="22"/>
          <w:szCs w:val="22"/>
        </w:rPr>
      </w:pPr>
      <w:r w:rsidRPr="00316474">
        <w:rPr>
          <w:rStyle w:val="IntenseEmphasis"/>
          <w:rFonts w:asciiTheme="minorHAnsi" w:hAnsiTheme="minorHAnsi" w:cstheme="minorHAnsi"/>
          <w:i w:val="0"/>
          <w:iCs w:val="0"/>
          <w:color w:val="000000" w:themeColor="text1"/>
          <w:sz w:val="22"/>
          <w:szCs w:val="22"/>
        </w:rPr>
        <w:t xml:space="preserve">Certain services and functionalities necessitate collaborating with trusted third-party partners. When engaging in third-party data sharing, we </w:t>
      </w:r>
      <w:proofErr w:type="spellStart"/>
      <w:r w:rsidRPr="00316474">
        <w:rPr>
          <w:rStyle w:val="IntenseEmphasis"/>
          <w:rFonts w:asciiTheme="minorHAnsi" w:hAnsiTheme="minorHAnsi" w:cstheme="minorHAnsi"/>
          <w:i w:val="0"/>
          <w:iCs w:val="0"/>
          <w:color w:val="000000" w:themeColor="text1"/>
          <w:sz w:val="22"/>
          <w:szCs w:val="22"/>
        </w:rPr>
        <w:t>prioritise</w:t>
      </w:r>
      <w:proofErr w:type="spellEnd"/>
      <w:r w:rsidRPr="00316474">
        <w:rPr>
          <w:rStyle w:val="IntenseEmphasis"/>
          <w:rFonts w:asciiTheme="minorHAnsi" w:hAnsiTheme="minorHAnsi" w:cstheme="minorHAnsi"/>
          <w:i w:val="0"/>
          <w:iCs w:val="0"/>
          <w:color w:val="000000" w:themeColor="text1"/>
          <w:sz w:val="22"/>
          <w:szCs w:val="22"/>
        </w:rPr>
        <w:t xml:space="preserve"> data protection and privacy to ensure the security and integrity of personal information. Here's how we handle third-party data sharing:</w:t>
      </w:r>
    </w:p>
    <w:p w14:paraId="50FF5BB1" w14:textId="77777777" w:rsidR="008533B4" w:rsidRPr="00316474" w:rsidRDefault="008533B4" w:rsidP="008533B4">
      <w:pPr>
        <w:pStyle w:val="Heading3"/>
        <w:rPr>
          <w:rFonts w:asciiTheme="minorHAnsi" w:hAnsiTheme="minorHAnsi" w:cstheme="minorHAnsi"/>
          <w:lang w:val="en-GB" w:eastAsia="en-GB"/>
        </w:rPr>
      </w:pPr>
      <w:bookmarkStart w:id="13" w:name="_Toc141191913"/>
      <w:r w:rsidRPr="00316474">
        <w:rPr>
          <w:rFonts w:asciiTheme="minorHAnsi" w:hAnsiTheme="minorHAnsi" w:cstheme="minorHAnsi"/>
          <w:lang w:val="en-GB" w:eastAsia="en-GB"/>
        </w:rPr>
        <w:t>Purpose and Necessity:</w:t>
      </w:r>
      <w:bookmarkEnd w:id="13"/>
    </w:p>
    <w:p w14:paraId="7AB353FC" w14:textId="06F430E8"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MDXSU only shares data with third parties when it is necessary to provide specific services or enhance the overall student experience. Data sharing is limited to essential information required for the designated purpose and aligned with the individual's consent or legitimate interests.</w:t>
      </w:r>
    </w:p>
    <w:p w14:paraId="54BDA4B5" w14:textId="77777777" w:rsidR="008533B4" w:rsidRPr="00316474" w:rsidRDefault="008533B4" w:rsidP="008533B4">
      <w:pPr>
        <w:pStyle w:val="Heading3"/>
        <w:rPr>
          <w:rFonts w:asciiTheme="minorHAnsi" w:hAnsiTheme="minorHAnsi" w:cstheme="minorHAnsi"/>
          <w:lang w:val="en-GB" w:eastAsia="en-GB"/>
        </w:rPr>
      </w:pPr>
      <w:bookmarkStart w:id="14" w:name="_Toc141191914"/>
      <w:r w:rsidRPr="00316474">
        <w:rPr>
          <w:rFonts w:asciiTheme="minorHAnsi" w:hAnsiTheme="minorHAnsi" w:cstheme="minorHAnsi"/>
          <w:lang w:val="en-GB" w:eastAsia="en-GB"/>
        </w:rPr>
        <w:lastRenderedPageBreak/>
        <w:t>Vendor Selection:</w:t>
      </w:r>
      <w:bookmarkEnd w:id="14"/>
    </w:p>
    <w:p w14:paraId="2C3E2042" w14:textId="59F1BDBC"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We carefully evaluate and select third-party vendors, partners, or service providers based on their commitment to data protection, compliance with relevant regulations, and adherence to industry best practices. Vendors are contractually obligated to handle data in accordance with MDXSU's policies and data protection requirements.</w:t>
      </w:r>
    </w:p>
    <w:p w14:paraId="4D739F15" w14:textId="5EF7C11C" w:rsidR="008533B4" w:rsidRPr="00316474" w:rsidRDefault="008533B4" w:rsidP="008533B4">
      <w:pPr>
        <w:pStyle w:val="Heading3"/>
        <w:rPr>
          <w:rFonts w:asciiTheme="minorHAnsi" w:hAnsiTheme="minorHAnsi" w:cstheme="minorHAnsi"/>
          <w:lang w:val="en-GB" w:eastAsia="en-GB"/>
        </w:rPr>
      </w:pPr>
      <w:bookmarkStart w:id="15" w:name="_Toc141191915"/>
      <w:r w:rsidRPr="00316474">
        <w:rPr>
          <w:rFonts w:asciiTheme="minorHAnsi" w:hAnsiTheme="minorHAnsi" w:cstheme="minorHAnsi"/>
          <w:lang w:val="en-GB" w:eastAsia="en-GB"/>
        </w:rPr>
        <w:t>Data Minimi</w:t>
      </w:r>
      <w:r w:rsidR="00C61940">
        <w:rPr>
          <w:rFonts w:asciiTheme="minorHAnsi" w:hAnsiTheme="minorHAnsi" w:cstheme="minorHAnsi"/>
          <w:lang w:val="en-GB" w:eastAsia="en-GB"/>
        </w:rPr>
        <w:t>s</w:t>
      </w:r>
      <w:r w:rsidRPr="00316474">
        <w:rPr>
          <w:rFonts w:asciiTheme="minorHAnsi" w:hAnsiTheme="minorHAnsi" w:cstheme="minorHAnsi"/>
          <w:lang w:val="en-GB" w:eastAsia="en-GB"/>
        </w:rPr>
        <w:t>ation:</w:t>
      </w:r>
      <w:bookmarkEnd w:id="15"/>
    </w:p>
    <w:p w14:paraId="7890501D" w14:textId="77243012"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MDXSU ensures that only the minimum amount of personal data necessary for the intended purpose is shared with third parties. We prioritise data minimization to reduce the risk of unauthorised access or misuse of personal information.</w:t>
      </w:r>
    </w:p>
    <w:p w14:paraId="1CA2CAE4" w14:textId="77777777" w:rsidR="008533B4" w:rsidRPr="00316474" w:rsidRDefault="008533B4" w:rsidP="008533B4">
      <w:pPr>
        <w:pStyle w:val="Heading3"/>
        <w:rPr>
          <w:rFonts w:asciiTheme="minorHAnsi" w:hAnsiTheme="minorHAnsi" w:cstheme="minorHAnsi"/>
          <w:lang w:val="en-GB" w:eastAsia="en-GB"/>
        </w:rPr>
      </w:pPr>
      <w:bookmarkStart w:id="16" w:name="_Toc141191916"/>
      <w:r w:rsidRPr="00316474">
        <w:rPr>
          <w:rFonts w:asciiTheme="minorHAnsi" w:hAnsiTheme="minorHAnsi" w:cstheme="minorHAnsi"/>
          <w:lang w:val="en-GB" w:eastAsia="en-GB"/>
        </w:rPr>
        <w:t>Data Security:</w:t>
      </w:r>
      <w:bookmarkEnd w:id="16"/>
    </w:p>
    <w:p w14:paraId="4BA4DAF4" w14:textId="76DC8CD5"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We hold third-party partners to the same stringent data security standards as MDXSU. We require them to implement appropriate technical and organisational measures to protect data from unauthorized access, alteration, or disclosure.</w:t>
      </w:r>
    </w:p>
    <w:p w14:paraId="51000244" w14:textId="77777777" w:rsidR="008533B4" w:rsidRPr="00316474" w:rsidRDefault="008533B4" w:rsidP="008533B4">
      <w:pPr>
        <w:pStyle w:val="Heading3"/>
        <w:rPr>
          <w:rFonts w:asciiTheme="minorHAnsi" w:hAnsiTheme="minorHAnsi" w:cstheme="minorHAnsi"/>
          <w:lang w:val="en-GB" w:eastAsia="en-GB"/>
        </w:rPr>
      </w:pPr>
      <w:bookmarkStart w:id="17" w:name="_Toc141191917"/>
      <w:r w:rsidRPr="00316474">
        <w:rPr>
          <w:rFonts w:asciiTheme="minorHAnsi" w:hAnsiTheme="minorHAnsi" w:cstheme="minorHAnsi"/>
          <w:lang w:val="en-GB" w:eastAsia="en-GB"/>
        </w:rPr>
        <w:t>Legal Agreements:</w:t>
      </w:r>
      <w:bookmarkEnd w:id="17"/>
    </w:p>
    <w:p w14:paraId="10AE922E" w14:textId="2AB35C50"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Before engaging in any data sharing with third parties, MDXSU establishes clear and legally binding agreements outlining the purpose of data sharing, the data to be shared, the responsibilities of the third party, and the measures in place to ensure data protection.</w:t>
      </w:r>
    </w:p>
    <w:p w14:paraId="77A2CCB7" w14:textId="77777777" w:rsidR="008533B4" w:rsidRPr="00316474" w:rsidRDefault="008533B4" w:rsidP="008533B4">
      <w:pPr>
        <w:pStyle w:val="Heading3"/>
        <w:rPr>
          <w:rFonts w:asciiTheme="minorHAnsi" w:hAnsiTheme="minorHAnsi" w:cstheme="minorHAnsi"/>
          <w:lang w:val="en-GB" w:eastAsia="en-GB"/>
        </w:rPr>
      </w:pPr>
      <w:bookmarkStart w:id="18" w:name="_Toc141191918"/>
      <w:r w:rsidRPr="00316474">
        <w:rPr>
          <w:rFonts w:asciiTheme="minorHAnsi" w:hAnsiTheme="minorHAnsi" w:cstheme="minorHAnsi"/>
          <w:lang w:val="en-GB" w:eastAsia="en-GB"/>
        </w:rPr>
        <w:t>Transparency:</w:t>
      </w:r>
      <w:bookmarkEnd w:id="18"/>
    </w:p>
    <w:p w14:paraId="419748E1" w14:textId="128CA123"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We are transparent about third-party data sharing practices, and we inform individuals about the involvement of third parties and the purposes of data sharing in our privacy notices and communications.</w:t>
      </w:r>
    </w:p>
    <w:p w14:paraId="4B3E3F7A" w14:textId="77777777" w:rsidR="008533B4" w:rsidRPr="00316474" w:rsidRDefault="008533B4" w:rsidP="008533B4">
      <w:pPr>
        <w:pStyle w:val="Heading3"/>
        <w:rPr>
          <w:rFonts w:asciiTheme="minorHAnsi" w:hAnsiTheme="minorHAnsi" w:cstheme="minorHAnsi"/>
          <w:lang w:val="en-GB" w:eastAsia="en-GB"/>
        </w:rPr>
      </w:pPr>
      <w:bookmarkStart w:id="19" w:name="_Toc141191919"/>
      <w:r w:rsidRPr="00316474">
        <w:rPr>
          <w:rFonts w:asciiTheme="minorHAnsi" w:hAnsiTheme="minorHAnsi" w:cstheme="minorHAnsi"/>
          <w:lang w:val="en-GB" w:eastAsia="en-GB"/>
        </w:rPr>
        <w:t>Data Sharing Consent:</w:t>
      </w:r>
      <w:bookmarkEnd w:id="19"/>
    </w:p>
    <w:p w14:paraId="4B276416" w14:textId="3EAC8C8E"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For certain activities where data sharing is not strictly necessary, we obtain explicit consent from individuals before sharing their personal data with third parties. Consent is sought in a clear and unambiguous manner, giving individuals the option to decline data sharing.</w:t>
      </w:r>
    </w:p>
    <w:p w14:paraId="1F5A95DA" w14:textId="77777777" w:rsidR="008533B4" w:rsidRPr="00316474" w:rsidRDefault="008533B4" w:rsidP="008533B4">
      <w:pPr>
        <w:pStyle w:val="Heading3"/>
        <w:rPr>
          <w:rFonts w:asciiTheme="minorHAnsi" w:hAnsiTheme="minorHAnsi" w:cstheme="minorHAnsi"/>
          <w:lang w:val="en-GB" w:eastAsia="en-GB"/>
        </w:rPr>
      </w:pPr>
      <w:bookmarkStart w:id="20" w:name="_Toc141191920"/>
      <w:r w:rsidRPr="00316474">
        <w:rPr>
          <w:rFonts w:asciiTheme="minorHAnsi" w:hAnsiTheme="minorHAnsi" w:cstheme="minorHAnsi"/>
          <w:lang w:val="en-GB" w:eastAsia="en-GB"/>
        </w:rPr>
        <w:t>Regular Auditing:</w:t>
      </w:r>
      <w:bookmarkEnd w:id="20"/>
    </w:p>
    <w:p w14:paraId="083592F6" w14:textId="6640199F"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MDXSU conducts regular audits of third-party data sharing activities to ensure compliance with contractual obligations and data protection regulations. Any discrepancies or issues identified are promptly addressed.</w:t>
      </w:r>
    </w:p>
    <w:p w14:paraId="6145492E" w14:textId="77777777" w:rsidR="008533B4" w:rsidRPr="00316474" w:rsidRDefault="008533B4" w:rsidP="008533B4">
      <w:pPr>
        <w:pStyle w:val="Heading3"/>
        <w:rPr>
          <w:rFonts w:asciiTheme="minorHAnsi" w:hAnsiTheme="minorHAnsi" w:cstheme="minorHAnsi"/>
          <w:lang w:val="en-GB" w:eastAsia="en-GB"/>
        </w:rPr>
      </w:pPr>
      <w:bookmarkStart w:id="21" w:name="_Toc141191921"/>
      <w:r w:rsidRPr="00316474">
        <w:rPr>
          <w:rFonts w:asciiTheme="minorHAnsi" w:hAnsiTheme="minorHAnsi" w:cstheme="minorHAnsi"/>
          <w:lang w:val="en-GB" w:eastAsia="en-GB"/>
        </w:rPr>
        <w:t>Data Retention:</w:t>
      </w:r>
      <w:bookmarkEnd w:id="21"/>
    </w:p>
    <w:p w14:paraId="42E9D357" w14:textId="5107555C" w:rsidR="008533B4" w:rsidRPr="00316474" w:rsidRDefault="008533B4" w:rsidP="008533B4">
      <w:pPr>
        <w:spacing w:line="360" w:lineRule="auto"/>
        <w:rPr>
          <w:rFonts w:asciiTheme="minorHAnsi" w:hAnsiTheme="minorHAnsi" w:cstheme="minorHAnsi"/>
          <w:sz w:val="22"/>
          <w:szCs w:val="22"/>
          <w:lang w:val="en-GB" w:eastAsia="en-GB"/>
        </w:rPr>
      </w:pPr>
      <w:r w:rsidRPr="00316474">
        <w:rPr>
          <w:rFonts w:asciiTheme="minorHAnsi" w:hAnsiTheme="minorHAnsi" w:cstheme="minorHAnsi"/>
          <w:sz w:val="22"/>
          <w:szCs w:val="22"/>
          <w:lang w:val="en-GB" w:eastAsia="en-GB"/>
        </w:rPr>
        <w:t>We ensure that third-party data recipients adhere to the same data retention policies as MDXSU. Personal data shared with third parties is retained only for the duration required to fulfil the agreed-upon purpose.</w:t>
      </w:r>
    </w:p>
    <w:p w14:paraId="5D238603" w14:textId="77777777" w:rsidR="008533B4" w:rsidRPr="00316474" w:rsidRDefault="008533B4" w:rsidP="008533B4">
      <w:pPr>
        <w:pStyle w:val="Heading3"/>
        <w:rPr>
          <w:rFonts w:asciiTheme="minorHAnsi" w:hAnsiTheme="minorHAnsi" w:cstheme="minorHAnsi"/>
          <w:lang w:val="en-GB" w:eastAsia="en-GB"/>
        </w:rPr>
      </w:pPr>
      <w:bookmarkStart w:id="22" w:name="_Toc141191922"/>
      <w:r w:rsidRPr="00316474">
        <w:rPr>
          <w:rFonts w:asciiTheme="minorHAnsi" w:hAnsiTheme="minorHAnsi" w:cstheme="minorHAnsi"/>
          <w:lang w:val="en-GB" w:eastAsia="en-GB"/>
        </w:rPr>
        <w:lastRenderedPageBreak/>
        <w:t>Continuous Monitoring:</w:t>
      </w:r>
      <w:bookmarkEnd w:id="22"/>
    </w:p>
    <w:p w14:paraId="7E341C2C" w14:textId="6F10EE89" w:rsidR="008533B4" w:rsidRPr="00316474" w:rsidRDefault="008533B4" w:rsidP="008533B4">
      <w:pPr>
        <w:spacing w:line="360" w:lineRule="auto"/>
        <w:rPr>
          <w:rStyle w:val="IntenseEmphasis"/>
          <w:rFonts w:asciiTheme="minorHAnsi" w:hAnsiTheme="minorHAnsi" w:cstheme="minorHAnsi"/>
          <w:i w:val="0"/>
          <w:iCs w:val="0"/>
          <w:color w:val="auto"/>
          <w:sz w:val="22"/>
          <w:szCs w:val="22"/>
          <w:lang w:val="en-GB" w:eastAsia="en-GB"/>
        </w:rPr>
      </w:pPr>
      <w:r w:rsidRPr="00316474">
        <w:rPr>
          <w:rFonts w:asciiTheme="minorHAnsi" w:hAnsiTheme="minorHAnsi" w:cstheme="minorHAnsi"/>
          <w:sz w:val="22"/>
          <w:szCs w:val="22"/>
          <w:lang w:val="en-GB" w:eastAsia="en-GB"/>
        </w:rPr>
        <w:t>MDXSU continuously monitors third-party data sharing practices to ensure ongoing compliance with data protection standards and to address any emerging risks or changes in the data sharing landscape.</w:t>
      </w:r>
    </w:p>
    <w:p w14:paraId="3BBA97BA" w14:textId="77777777" w:rsidR="008533B4" w:rsidRPr="00316474" w:rsidRDefault="008533B4" w:rsidP="008533B4">
      <w:pPr>
        <w:rPr>
          <w:rFonts w:asciiTheme="minorHAnsi" w:eastAsia="Calibri" w:hAnsiTheme="minorHAnsi" w:cstheme="minorHAnsi"/>
          <w:lang w:val="en-GB"/>
        </w:rPr>
      </w:pPr>
    </w:p>
    <w:tbl>
      <w:tblPr>
        <w:tblW w:w="10338" w:type="dxa"/>
        <w:tblLook w:val="04A0" w:firstRow="1" w:lastRow="0" w:firstColumn="1" w:lastColumn="0" w:noHBand="0" w:noVBand="1"/>
      </w:tblPr>
      <w:tblGrid>
        <w:gridCol w:w="2967"/>
        <w:gridCol w:w="7371"/>
      </w:tblGrid>
      <w:tr w:rsidR="00F7007A" w:rsidRPr="00316474" w14:paraId="3E930750" w14:textId="77777777" w:rsidTr="00F7007A">
        <w:trPr>
          <w:trHeight w:val="320"/>
        </w:trPr>
        <w:tc>
          <w:tcPr>
            <w:tcW w:w="29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3874C1" w14:textId="77777777" w:rsidR="00F7007A" w:rsidRPr="00316474" w:rsidRDefault="00F7007A" w:rsidP="00626E98">
            <w:pPr>
              <w:spacing w:line="360" w:lineRule="auto"/>
              <w:jc w:val="center"/>
              <w:rPr>
                <w:rFonts w:asciiTheme="minorHAnsi" w:hAnsiTheme="minorHAnsi" w:cstheme="minorHAnsi"/>
                <w:b/>
                <w:bCs/>
                <w:color w:val="000000"/>
                <w:sz w:val="22"/>
                <w:szCs w:val="22"/>
                <w:lang w:val="en-GB" w:eastAsia="en-GB"/>
              </w:rPr>
            </w:pPr>
            <w:r w:rsidRPr="00316474">
              <w:rPr>
                <w:rFonts w:asciiTheme="minorHAnsi" w:hAnsiTheme="minorHAnsi" w:cstheme="minorHAnsi"/>
                <w:b/>
                <w:bCs/>
                <w:color w:val="000000"/>
                <w:sz w:val="22"/>
                <w:szCs w:val="22"/>
                <w:lang w:val="en-GB" w:eastAsia="en-GB"/>
              </w:rPr>
              <w:t xml:space="preserve">Partner </w:t>
            </w:r>
          </w:p>
        </w:tc>
        <w:tc>
          <w:tcPr>
            <w:tcW w:w="7371" w:type="dxa"/>
            <w:tcBorders>
              <w:top w:val="single" w:sz="8" w:space="0" w:color="auto"/>
              <w:left w:val="nil"/>
              <w:bottom w:val="single" w:sz="4" w:space="0" w:color="auto"/>
              <w:right w:val="single" w:sz="8" w:space="0" w:color="auto"/>
            </w:tcBorders>
            <w:shd w:val="clear" w:color="auto" w:fill="auto"/>
            <w:noWrap/>
            <w:vAlign w:val="center"/>
            <w:hideMark/>
          </w:tcPr>
          <w:p w14:paraId="2CE3E9F4" w14:textId="77777777" w:rsidR="00F7007A" w:rsidRPr="00316474" w:rsidRDefault="00F7007A" w:rsidP="00626E98">
            <w:pPr>
              <w:spacing w:line="360" w:lineRule="auto"/>
              <w:jc w:val="center"/>
              <w:rPr>
                <w:rFonts w:asciiTheme="minorHAnsi" w:hAnsiTheme="minorHAnsi" w:cstheme="minorHAnsi"/>
                <w:b/>
                <w:bCs/>
                <w:color w:val="000000"/>
                <w:sz w:val="22"/>
                <w:szCs w:val="22"/>
                <w:lang w:val="en-GB" w:eastAsia="en-GB"/>
              </w:rPr>
            </w:pPr>
            <w:r w:rsidRPr="00316474">
              <w:rPr>
                <w:rFonts w:asciiTheme="minorHAnsi" w:hAnsiTheme="minorHAnsi" w:cstheme="minorHAnsi"/>
                <w:b/>
                <w:bCs/>
                <w:color w:val="000000"/>
                <w:sz w:val="22"/>
                <w:szCs w:val="22"/>
                <w:lang w:val="en-GB" w:eastAsia="en-GB"/>
              </w:rPr>
              <w:t>Purpose</w:t>
            </w:r>
          </w:p>
        </w:tc>
      </w:tr>
      <w:tr w:rsidR="00F7007A" w:rsidRPr="00316474" w14:paraId="12077AE7" w14:textId="77777777" w:rsidTr="00F7007A">
        <w:trPr>
          <w:trHeight w:val="1800"/>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298C6174"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Student groups at Middlesex</w:t>
            </w:r>
            <w:r w:rsidRPr="00316474">
              <w:rPr>
                <w:rFonts w:asciiTheme="minorHAnsi" w:hAnsiTheme="minorHAnsi" w:cstheme="minorHAnsi"/>
                <w:color w:val="000000"/>
                <w:lang w:val="en-GB" w:eastAsia="en-GB"/>
              </w:rPr>
              <w:br/>
              <w:t>University</w:t>
            </w:r>
          </w:p>
        </w:tc>
        <w:tc>
          <w:tcPr>
            <w:tcW w:w="7371" w:type="dxa"/>
            <w:tcBorders>
              <w:top w:val="nil"/>
              <w:left w:val="nil"/>
              <w:bottom w:val="single" w:sz="4" w:space="0" w:color="auto"/>
              <w:right w:val="single" w:sz="8" w:space="0" w:color="auto"/>
            </w:tcBorders>
            <w:shd w:val="clear" w:color="auto" w:fill="auto"/>
            <w:vAlign w:val="center"/>
            <w:hideMark/>
          </w:tcPr>
          <w:p w14:paraId="09836D5F"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If you opt into membership of one of the student groups, communities, or societies that MDXSU supports, you are consenting to your personal data (received through our Data Sharing Agreement and/or your account on our website) being shared with the relevant group committee. This is for the committee to manage memberships and send communications to their members.  All membership lists remain within </w:t>
            </w:r>
            <w:proofErr w:type="spellStart"/>
            <w:r w:rsidRPr="00316474">
              <w:rPr>
                <w:rFonts w:asciiTheme="minorHAnsi" w:hAnsiTheme="minorHAnsi" w:cstheme="minorHAnsi"/>
                <w:color w:val="000000"/>
                <w:lang w:val="en-GB" w:eastAsia="en-GB"/>
              </w:rPr>
              <w:t>UnionCloud</w:t>
            </w:r>
            <w:proofErr w:type="spellEnd"/>
            <w:r w:rsidRPr="00316474">
              <w:rPr>
                <w:rFonts w:asciiTheme="minorHAnsi" w:hAnsiTheme="minorHAnsi" w:cstheme="minorHAnsi"/>
                <w:color w:val="000000"/>
                <w:lang w:val="en-GB" w:eastAsia="en-GB"/>
              </w:rPr>
              <w:t xml:space="preserve">. </w:t>
            </w:r>
          </w:p>
        </w:tc>
      </w:tr>
      <w:tr w:rsidR="00F7007A" w:rsidRPr="00316474" w14:paraId="6BD4AA6B" w14:textId="77777777" w:rsidTr="00F7007A">
        <w:trPr>
          <w:trHeight w:val="120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4402BBE5"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Middlesex University </w:t>
            </w:r>
          </w:p>
        </w:tc>
        <w:tc>
          <w:tcPr>
            <w:tcW w:w="7371" w:type="dxa"/>
            <w:tcBorders>
              <w:top w:val="nil"/>
              <w:left w:val="nil"/>
              <w:bottom w:val="single" w:sz="4" w:space="0" w:color="auto"/>
              <w:right w:val="single" w:sz="8" w:space="0" w:color="auto"/>
            </w:tcBorders>
            <w:shd w:val="clear" w:color="auto" w:fill="auto"/>
            <w:vAlign w:val="center"/>
            <w:hideMark/>
          </w:tcPr>
          <w:p w14:paraId="37EF2113"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MDXSU shares staff data (including student staff) with the University Human Resources team to process pay roll. MDXSU may share information with Middlesex University or a third party in the event of an accident or injury or alleged criminal activity</w:t>
            </w:r>
          </w:p>
        </w:tc>
      </w:tr>
      <w:tr w:rsidR="00F7007A" w:rsidRPr="00316474" w14:paraId="7213BBC8" w14:textId="77777777" w:rsidTr="00F7007A">
        <w:trPr>
          <w:trHeight w:val="150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589AC6E0"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National Union of Students</w:t>
            </w:r>
          </w:p>
        </w:tc>
        <w:tc>
          <w:tcPr>
            <w:tcW w:w="7371" w:type="dxa"/>
            <w:tcBorders>
              <w:top w:val="nil"/>
              <w:left w:val="nil"/>
              <w:bottom w:val="single" w:sz="4" w:space="0" w:color="auto"/>
              <w:right w:val="single" w:sz="8" w:space="0" w:color="auto"/>
            </w:tcBorders>
            <w:shd w:val="clear" w:color="auto" w:fill="auto"/>
            <w:vAlign w:val="center"/>
            <w:hideMark/>
          </w:tcPr>
          <w:p w14:paraId="44CC70E4"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Each year, students vote to decide which students will represent MDX at the NUS National Conference. We will share the details of the elected NUS Delegates with the National Union of Students’. MDXSU is affiliated to the National Union of Students (NUS). When creating an account on www.mdxsu.com, you can choose to opt into emails from NUS. </w:t>
            </w:r>
          </w:p>
        </w:tc>
      </w:tr>
      <w:tr w:rsidR="00F7007A" w:rsidRPr="00316474" w14:paraId="1BFAFE27" w14:textId="77777777" w:rsidTr="00F7007A">
        <w:trPr>
          <w:trHeight w:val="1500"/>
        </w:trPr>
        <w:tc>
          <w:tcPr>
            <w:tcW w:w="2967" w:type="dxa"/>
            <w:tcBorders>
              <w:top w:val="nil"/>
              <w:left w:val="single" w:sz="8" w:space="0" w:color="auto"/>
              <w:bottom w:val="single" w:sz="4" w:space="0" w:color="auto"/>
              <w:right w:val="single" w:sz="4" w:space="0" w:color="auto"/>
            </w:tcBorders>
            <w:shd w:val="clear" w:color="auto" w:fill="auto"/>
            <w:vAlign w:val="center"/>
            <w:hideMark/>
          </w:tcPr>
          <w:p w14:paraId="7A17E981" w14:textId="77777777" w:rsidR="00F7007A" w:rsidRPr="00316474" w:rsidRDefault="00F7007A" w:rsidP="00626E98">
            <w:pPr>
              <w:spacing w:line="360" w:lineRule="auto"/>
              <w:rPr>
                <w:rFonts w:asciiTheme="minorHAnsi" w:hAnsiTheme="minorHAnsi" w:cstheme="minorHAnsi"/>
                <w:color w:val="000000"/>
                <w:lang w:val="en-GB" w:eastAsia="en-GB"/>
              </w:rPr>
            </w:pPr>
            <w:proofErr w:type="spellStart"/>
            <w:r w:rsidRPr="00316474">
              <w:rPr>
                <w:rFonts w:asciiTheme="minorHAnsi" w:hAnsiTheme="minorHAnsi" w:cstheme="minorHAnsi"/>
                <w:color w:val="000000"/>
                <w:lang w:val="en-GB" w:eastAsia="en-GB"/>
              </w:rPr>
              <w:t>UnionCloud</w:t>
            </w:r>
            <w:proofErr w:type="spellEnd"/>
            <w:r w:rsidRPr="00316474">
              <w:rPr>
                <w:rFonts w:asciiTheme="minorHAnsi" w:hAnsiTheme="minorHAnsi" w:cstheme="minorHAnsi"/>
                <w:color w:val="000000"/>
                <w:lang w:val="en-GB" w:eastAsia="en-GB"/>
              </w:rPr>
              <w:t xml:space="preserve"> - OneVoice Digital (website platform and data management system) </w:t>
            </w:r>
            <w:r w:rsidRPr="00316474">
              <w:rPr>
                <w:rFonts w:asciiTheme="minorHAnsi" w:hAnsiTheme="minorHAnsi" w:cstheme="minorHAnsi"/>
                <w:color w:val="000000"/>
                <w:lang w:val="en-GB" w:eastAsia="en-GB"/>
              </w:rPr>
              <w:br/>
              <w:t xml:space="preserve"> </w:t>
            </w:r>
          </w:p>
        </w:tc>
        <w:tc>
          <w:tcPr>
            <w:tcW w:w="7371" w:type="dxa"/>
            <w:tcBorders>
              <w:top w:val="nil"/>
              <w:left w:val="nil"/>
              <w:bottom w:val="single" w:sz="4" w:space="0" w:color="auto"/>
              <w:right w:val="single" w:sz="8" w:space="0" w:color="auto"/>
            </w:tcBorders>
            <w:shd w:val="clear" w:color="auto" w:fill="auto"/>
            <w:vAlign w:val="center"/>
            <w:hideMark/>
          </w:tcPr>
          <w:p w14:paraId="0265F1D4" w14:textId="132DDE49"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MDXSU uses the NUS Digital </w:t>
            </w:r>
            <w:proofErr w:type="spellStart"/>
            <w:r w:rsidRPr="00316474">
              <w:rPr>
                <w:rFonts w:asciiTheme="minorHAnsi" w:hAnsiTheme="minorHAnsi" w:cstheme="minorHAnsi"/>
                <w:color w:val="000000"/>
                <w:lang w:val="en-GB" w:eastAsia="en-GB"/>
              </w:rPr>
              <w:t>UnionCloud</w:t>
            </w:r>
            <w:proofErr w:type="spellEnd"/>
            <w:r w:rsidRPr="00316474">
              <w:rPr>
                <w:rFonts w:asciiTheme="minorHAnsi" w:hAnsiTheme="minorHAnsi" w:cstheme="minorHAnsi"/>
                <w:color w:val="000000"/>
                <w:lang w:val="en-GB" w:eastAsia="en-GB"/>
              </w:rPr>
              <w:t xml:space="preserve"> platform to provide our website functionality and to store membership data. This enables students to purchase or book ticket, join groups, vote for representatives, and submit ideas. We also use </w:t>
            </w:r>
            <w:proofErr w:type="spellStart"/>
            <w:r w:rsidRPr="00316474">
              <w:rPr>
                <w:rFonts w:asciiTheme="minorHAnsi" w:hAnsiTheme="minorHAnsi" w:cstheme="minorHAnsi"/>
                <w:color w:val="000000"/>
                <w:lang w:val="en-GB" w:eastAsia="en-GB"/>
              </w:rPr>
              <w:t>UnionCloud</w:t>
            </w:r>
            <w:proofErr w:type="spellEnd"/>
            <w:r w:rsidRPr="00316474">
              <w:rPr>
                <w:rFonts w:asciiTheme="minorHAnsi" w:hAnsiTheme="minorHAnsi" w:cstheme="minorHAnsi"/>
                <w:color w:val="000000"/>
                <w:lang w:val="en-GB" w:eastAsia="en-GB"/>
              </w:rPr>
              <w:t xml:space="preserve"> to process payments and send email communications, and to analyse engagement. </w:t>
            </w:r>
          </w:p>
        </w:tc>
      </w:tr>
      <w:tr w:rsidR="00F7007A" w:rsidRPr="00316474" w14:paraId="2D748B7D" w14:textId="77777777" w:rsidTr="00F7007A">
        <w:trPr>
          <w:trHeight w:val="90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06F4D120" w14:textId="77777777" w:rsidR="00F7007A" w:rsidRPr="00316474" w:rsidRDefault="00F7007A" w:rsidP="00626E98">
            <w:pPr>
              <w:spacing w:line="360" w:lineRule="auto"/>
              <w:rPr>
                <w:rFonts w:asciiTheme="minorHAnsi" w:hAnsiTheme="minorHAnsi" w:cstheme="minorHAnsi"/>
                <w:color w:val="000000"/>
                <w:lang w:val="en-GB" w:eastAsia="en-GB"/>
              </w:rPr>
            </w:pPr>
            <w:proofErr w:type="spellStart"/>
            <w:r w:rsidRPr="00316474">
              <w:rPr>
                <w:rFonts w:asciiTheme="minorHAnsi" w:hAnsiTheme="minorHAnsi" w:cstheme="minorHAnsi"/>
                <w:color w:val="000000"/>
                <w:lang w:val="en-GB" w:eastAsia="en-GB"/>
              </w:rPr>
              <w:t>AdvicePro</w:t>
            </w:r>
            <w:proofErr w:type="spellEnd"/>
            <w:r w:rsidRPr="00316474">
              <w:rPr>
                <w:rFonts w:asciiTheme="minorHAnsi" w:hAnsiTheme="minorHAnsi" w:cstheme="minorHAnsi"/>
                <w:color w:val="000000"/>
                <w:lang w:val="en-GB" w:eastAsia="en-GB"/>
              </w:rPr>
              <w:t xml:space="preserve"> - </w:t>
            </w:r>
            <w:proofErr w:type="spellStart"/>
            <w:r w:rsidRPr="00316474">
              <w:rPr>
                <w:rFonts w:asciiTheme="minorHAnsi" w:hAnsiTheme="minorHAnsi" w:cstheme="minorHAnsi"/>
                <w:color w:val="000000"/>
                <w:lang w:val="en-GB" w:eastAsia="en-GB"/>
              </w:rPr>
              <w:t>AdviceUK</w:t>
            </w:r>
            <w:proofErr w:type="spellEnd"/>
            <w:r w:rsidRPr="00316474">
              <w:rPr>
                <w:rFonts w:asciiTheme="minorHAnsi" w:hAnsiTheme="minorHAnsi" w:cstheme="minorHAnsi"/>
                <w:color w:val="000000"/>
                <w:lang w:val="en-GB" w:eastAsia="en-GB"/>
              </w:rPr>
              <w:t xml:space="preserve">  </w:t>
            </w:r>
          </w:p>
        </w:tc>
        <w:tc>
          <w:tcPr>
            <w:tcW w:w="7371" w:type="dxa"/>
            <w:tcBorders>
              <w:top w:val="nil"/>
              <w:left w:val="nil"/>
              <w:bottom w:val="single" w:sz="4" w:space="0" w:color="auto"/>
              <w:right w:val="single" w:sz="8" w:space="0" w:color="auto"/>
            </w:tcBorders>
            <w:shd w:val="clear" w:color="auto" w:fill="auto"/>
            <w:vAlign w:val="center"/>
            <w:hideMark/>
          </w:tcPr>
          <w:p w14:paraId="79077085"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We use a platform called </w:t>
            </w:r>
            <w:proofErr w:type="spellStart"/>
            <w:r w:rsidRPr="00316474">
              <w:rPr>
                <w:rFonts w:asciiTheme="minorHAnsi" w:hAnsiTheme="minorHAnsi" w:cstheme="minorHAnsi"/>
                <w:color w:val="000000"/>
                <w:lang w:val="en-GB" w:eastAsia="en-GB"/>
              </w:rPr>
              <w:t>AdvicePro</w:t>
            </w:r>
            <w:proofErr w:type="spellEnd"/>
            <w:r w:rsidRPr="00316474">
              <w:rPr>
                <w:rFonts w:asciiTheme="minorHAnsi" w:hAnsiTheme="minorHAnsi" w:cstheme="minorHAnsi"/>
                <w:color w:val="000000"/>
                <w:lang w:val="en-GB" w:eastAsia="en-GB"/>
              </w:rPr>
              <w:t xml:space="preserve"> to manage our Advice Service. The software helps us to keep track of student cases and contact</w:t>
            </w:r>
            <w:r w:rsidRPr="00316474">
              <w:rPr>
                <w:rFonts w:asciiTheme="minorHAnsi" w:hAnsiTheme="minorHAnsi" w:cstheme="minorHAnsi"/>
                <w:color w:val="000000"/>
                <w:lang w:val="en-GB" w:eastAsia="en-GB"/>
              </w:rPr>
              <w:br/>
              <w:t>the students. www.advicepro.org.uk/privacy-policy/</w:t>
            </w:r>
          </w:p>
        </w:tc>
      </w:tr>
      <w:tr w:rsidR="00F7007A" w:rsidRPr="00316474" w14:paraId="617A1296" w14:textId="77777777" w:rsidTr="00F7007A">
        <w:trPr>
          <w:trHeight w:val="900"/>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6B1806E9" w14:textId="77777777" w:rsidR="00F7007A" w:rsidRPr="00316474" w:rsidRDefault="00F7007A" w:rsidP="00626E98">
            <w:pPr>
              <w:spacing w:line="360" w:lineRule="auto"/>
              <w:rPr>
                <w:rFonts w:asciiTheme="minorHAnsi" w:hAnsiTheme="minorHAnsi" w:cstheme="minorHAnsi"/>
                <w:color w:val="000000"/>
                <w:lang w:val="en-GB" w:eastAsia="en-GB"/>
              </w:rPr>
            </w:pPr>
            <w:proofErr w:type="spellStart"/>
            <w:r w:rsidRPr="00316474">
              <w:rPr>
                <w:rFonts w:asciiTheme="minorHAnsi" w:hAnsiTheme="minorHAnsi" w:cstheme="minorHAnsi"/>
                <w:color w:val="000000"/>
                <w:lang w:val="en-GB" w:eastAsia="en-GB"/>
              </w:rPr>
              <w:t>SurveyHero</w:t>
            </w:r>
            <w:proofErr w:type="spellEnd"/>
          </w:p>
        </w:tc>
        <w:tc>
          <w:tcPr>
            <w:tcW w:w="7371" w:type="dxa"/>
            <w:tcBorders>
              <w:top w:val="nil"/>
              <w:left w:val="nil"/>
              <w:bottom w:val="single" w:sz="4" w:space="0" w:color="auto"/>
              <w:right w:val="single" w:sz="8" w:space="0" w:color="auto"/>
            </w:tcBorders>
            <w:shd w:val="clear" w:color="auto" w:fill="auto"/>
            <w:vAlign w:val="center"/>
            <w:hideMark/>
          </w:tcPr>
          <w:p w14:paraId="13CE03F2"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We use this platform to administer our surveys and collect feedback from students via SurveyHero.com, who support us with free use of their online survey software. www.surveyhero.com/privacy</w:t>
            </w:r>
          </w:p>
        </w:tc>
      </w:tr>
      <w:tr w:rsidR="00F7007A" w:rsidRPr="00316474" w14:paraId="5DEB2EE8" w14:textId="77777777" w:rsidTr="00F7007A">
        <w:trPr>
          <w:trHeight w:val="1753"/>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2327DCC3"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Google Analytics</w:t>
            </w:r>
          </w:p>
        </w:tc>
        <w:tc>
          <w:tcPr>
            <w:tcW w:w="7371" w:type="dxa"/>
            <w:tcBorders>
              <w:top w:val="nil"/>
              <w:left w:val="nil"/>
              <w:bottom w:val="single" w:sz="4" w:space="0" w:color="auto"/>
              <w:right w:val="single" w:sz="8" w:space="0" w:color="auto"/>
            </w:tcBorders>
            <w:shd w:val="clear" w:color="auto" w:fill="auto"/>
            <w:vAlign w:val="bottom"/>
            <w:hideMark/>
          </w:tcPr>
          <w:p w14:paraId="4B4CD744" w14:textId="6F9FF062"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MDXSU uses Google Analytics to help understand use of www.mdxsu.com. This service collects the information sent by your browser as part of a web page request, including cookies and your IP address, and their use of it is governed by their Privacy Policy. Visitor information collected by Google Analytics may be used by Google for the purposes of enhancing their products and providing you with personalised services. You can opt out of Google Analytics collecting information about you by using the Google Analytics Opt-Out Browser Extension. </w:t>
            </w:r>
          </w:p>
        </w:tc>
      </w:tr>
      <w:tr w:rsidR="00F7007A" w:rsidRPr="00316474" w14:paraId="72EDB8A8" w14:textId="77777777" w:rsidTr="00F7007A">
        <w:trPr>
          <w:trHeight w:val="620"/>
        </w:trPr>
        <w:tc>
          <w:tcPr>
            <w:tcW w:w="2967" w:type="dxa"/>
            <w:tcBorders>
              <w:top w:val="nil"/>
              <w:left w:val="single" w:sz="8" w:space="0" w:color="auto"/>
              <w:bottom w:val="single" w:sz="8" w:space="0" w:color="auto"/>
              <w:right w:val="single" w:sz="4" w:space="0" w:color="auto"/>
            </w:tcBorders>
            <w:shd w:val="clear" w:color="auto" w:fill="auto"/>
            <w:vAlign w:val="center"/>
            <w:hideMark/>
          </w:tcPr>
          <w:p w14:paraId="22736701"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Providing a reference to other companies/employers</w:t>
            </w:r>
          </w:p>
        </w:tc>
        <w:tc>
          <w:tcPr>
            <w:tcW w:w="7371" w:type="dxa"/>
            <w:tcBorders>
              <w:top w:val="nil"/>
              <w:left w:val="nil"/>
              <w:bottom w:val="single" w:sz="8" w:space="0" w:color="auto"/>
              <w:right w:val="single" w:sz="8" w:space="0" w:color="auto"/>
            </w:tcBorders>
            <w:shd w:val="clear" w:color="auto" w:fill="auto"/>
            <w:vAlign w:val="center"/>
            <w:hideMark/>
          </w:tcPr>
          <w:p w14:paraId="40435A58" w14:textId="77777777" w:rsidR="00F7007A" w:rsidRPr="00316474" w:rsidRDefault="00F7007A" w:rsidP="00626E98">
            <w:pPr>
              <w:spacing w:line="360" w:lineRule="auto"/>
              <w:rPr>
                <w:rFonts w:asciiTheme="minorHAnsi" w:hAnsiTheme="minorHAnsi" w:cstheme="minorHAnsi"/>
                <w:color w:val="000000"/>
                <w:lang w:val="en-GB" w:eastAsia="en-GB"/>
              </w:rPr>
            </w:pPr>
            <w:r w:rsidRPr="00316474">
              <w:rPr>
                <w:rFonts w:asciiTheme="minorHAnsi" w:hAnsiTheme="minorHAnsi" w:cstheme="minorHAnsi"/>
                <w:color w:val="000000"/>
                <w:lang w:val="en-GB" w:eastAsia="en-GB"/>
              </w:rPr>
              <w:t xml:space="preserve">If requested by a current or past member of full-time or student staff, we will provide a reference for the individual concerned. </w:t>
            </w:r>
          </w:p>
        </w:tc>
      </w:tr>
    </w:tbl>
    <w:p w14:paraId="12DE6EB0" w14:textId="77777777" w:rsidR="00F7007A" w:rsidRPr="00316474" w:rsidRDefault="00F7007A" w:rsidP="00626E98">
      <w:pPr>
        <w:spacing w:before="14" w:line="360" w:lineRule="auto"/>
        <w:ind w:right="338"/>
        <w:rPr>
          <w:rFonts w:asciiTheme="minorHAnsi" w:hAnsiTheme="minorHAnsi" w:cstheme="minorHAnsi"/>
          <w:sz w:val="26"/>
          <w:szCs w:val="26"/>
          <w:lang w:val="en-GB"/>
        </w:rPr>
      </w:pPr>
    </w:p>
    <w:p w14:paraId="5E13090A" w14:textId="564F245E" w:rsidR="00F7007A" w:rsidRPr="00316474" w:rsidRDefault="00A24AE5" w:rsidP="00626E98">
      <w:pPr>
        <w:spacing w:before="14" w:line="360" w:lineRule="auto"/>
        <w:ind w:right="338"/>
        <w:rPr>
          <w:rFonts w:asciiTheme="minorHAnsi" w:eastAsia="Calibri" w:hAnsiTheme="minorHAnsi" w:cstheme="minorHAnsi"/>
          <w:sz w:val="22"/>
          <w:szCs w:val="22"/>
          <w:lang w:val="en-GB"/>
        </w:rPr>
      </w:pPr>
      <w:r w:rsidRPr="00316474">
        <w:rPr>
          <w:rFonts w:asciiTheme="minorHAnsi" w:eastAsia="Calibri" w:hAnsiTheme="minorHAnsi" w:cstheme="minorHAnsi"/>
          <w:sz w:val="22"/>
          <w:szCs w:val="22"/>
          <w:lang w:val="en-GB"/>
        </w:rPr>
        <w:t>Further to this, information you provide to us may be provided to third parties and/or retained in an aggregate statistical format, where an individual cannot be identified.</w:t>
      </w:r>
    </w:p>
    <w:p w14:paraId="34EE196D" w14:textId="77777777" w:rsidR="00F7007A" w:rsidRPr="00316474" w:rsidRDefault="00F7007A" w:rsidP="00626E98">
      <w:pPr>
        <w:spacing w:line="360" w:lineRule="auto"/>
        <w:rPr>
          <w:rFonts w:asciiTheme="minorHAnsi" w:hAnsiTheme="minorHAnsi" w:cstheme="minorHAnsi"/>
          <w:lang w:val="en-GB"/>
        </w:rPr>
      </w:pPr>
    </w:p>
    <w:p w14:paraId="577004FE" w14:textId="09679649" w:rsidR="00F7007A" w:rsidRPr="00316474" w:rsidRDefault="00A24AE5" w:rsidP="00626E98">
      <w:pPr>
        <w:pStyle w:val="Heading1"/>
        <w:spacing w:line="360" w:lineRule="auto"/>
        <w:rPr>
          <w:rFonts w:asciiTheme="minorHAnsi" w:eastAsia="Calibri" w:hAnsiTheme="minorHAnsi" w:cstheme="minorHAnsi"/>
          <w:lang w:val="en-GB"/>
        </w:rPr>
      </w:pPr>
      <w:bookmarkStart w:id="23" w:name="_Toc141191923"/>
      <w:r w:rsidRPr="00316474">
        <w:rPr>
          <w:rFonts w:asciiTheme="minorHAnsi" w:eastAsia="Calibri" w:hAnsiTheme="minorHAnsi" w:cstheme="minorHAnsi"/>
          <w:lang w:val="en-GB"/>
        </w:rPr>
        <w:t xml:space="preserve">HOW DOES MDXSU </w:t>
      </w:r>
      <w:r w:rsidR="00EF606E" w:rsidRPr="00316474">
        <w:rPr>
          <w:rFonts w:asciiTheme="minorHAnsi" w:eastAsia="Calibri" w:hAnsiTheme="minorHAnsi" w:cstheme="minorHAnsi"/>
          <w:lang w:val="en-GB"/>
        </w:rPr>
        <w:t xml:space="preserve">SECURE </w:t>
      </w:r>
      <w:r w:rsidRPr="00316474">
        <w:rPr>
          <w:rFonts w:asciiTheme="minorHAnsi" w:eastAsia="Calibri" w:hAnsiTheme="minorHAnsi" w:cstheme="minorHAnsi"/>
          <w:lang w:val="en-GB"/>
        </w:rPr>
        <w:t>MY PERSONAL DATA?</w:t>
      </w:r>
      <w:bookmarkEnd w:id="23"/>
    </w:p>
    <w:p w14:paraId="397E7749" w14:textId="77777777" w:rsidR="001019DF" w:rsidRPr="00316474" w:rsidRDefault="001019DF" w:rsidP="00626E98">
      <w:pPr>
        <w:spacing w:line="360" w:lineRule="auto"/>
        <w:rPr>
          <w:rFonts w:asciiTheme="minorHAnsi" w:eastAsia="Calibri" w:hAnsiTheme="minorHAnsi" w:cstheme="minorHAnsi"/>
          <w:lang w:val="en-GB"/>
        </w:rPr>
      </w:pPr>
    </w:p>
    <w:p w14:paraId="7D1770B2" w14:textId="7985D269"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At MDXSU, we </w:t>
      </w:r>
      <w:proofErr w:type="spellStart"/>
      <w:r w:rsidRPr="00316474">
        <w:rPr>
          <w:rFonts w:asciiTheme="minorHAnsi" w:hAnsiTheme="minorHAnsi" w:cstheme="minorHAnsi"/>
          <w:sz w:val="22"/>
          <w:szCs w:val="22"/>
        </w:rPr>
        <w:t>prioritise</w:t>
      </w:r>
      <w:proofErr w:type="spellEnd"/>
      <w:r w:rsidRPr="00316474">
        <w:rPr>
          <w:rFonts w:asciiTheme="minorHAnsi" w:hAnsiTheme="minorHAnsi" w:cstheme="minorHAnsi"/>
          <w:sz w:val="22"/>
          <w:szCs w:val="22"/>
        </w:rPr>
        <w:t xml:space="preserve"> the protection of your personal data and adhere to stringent measures to ensure its security. Here's how we safeguard your information:</w:t>
      </w:r>
    </w:p>
    <w:p w14:paraId="65EC2C13" w14:textId="1875F306" w:rsidR="00626E98" w:rsidRPr="00316474" w:rsidRDefault="00F7007A" w:rsidP="00626E98">
      <w:pPr>
        <w:pStyle w:val="Heading2"/>
        <w:spacing w:line="360" w:lineRule="auto"/>
        <w:rPr>
          <w:rFonts w:asciiTheme="minorHAnsi" w:hAnsiTheme="minorHAnsi" w:cstheme="minorHAnsi"/>
        </w:rPr>
      </w:pPr>
      <w:bookmarkStart w:id="24" w:name="_Toc141191924"/>
      <w:r w:rsidRPr="00316474">
        <w:rPr>
          <w:rFonts w:asciiTheme="minorHAnsi" w:hAnsiTheme="minorHAnsi" w:cstheme="minorHAnsi"/>
        </w:rPr>
        <w:t>Restricted Access</w:t>
      </w:r>
      <w:bookmarkEnd w:id="24"/>
    </w:p>
    <w:p w14:paraId="4281B6A4" w14:textId="3A30319D"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Your personal data is accessible only to </w:t>
      </w:r>
      <w:proofErr w:type="spellStart"/>
      <w:r w:rsidRPr="00316474">
        <w:rPr>
          <w:rFonts w:asciiTheme="minorHAnsi" w:hAnsiTheme="minorHAnsi" w:cstheme="minorHAnsi"/>
          <w:sz w:val="22"/>
          <w:szCs w:val="22"/>
        </w:rPr>
        <w:t>authorised</w:t>
      </w:r>
      <w:proofErr w:type="spellEnd"/>
      <w:r w:rsidRPr="00316474">
        <w:rPr>
          <w:rFonts w:asciiTheme="minorHAnsi" w:hAnsiTheme="minorHAnsi" w:cstheme="minorHAnsi"/>
          <w:sz w:val="22"/>
          <w:szCs w:val="22"/>
        </w:rPr>
        <w:t xml:space="preserve"> MDXSU staff members who require access to perform their designated roles. We limit access to your data to those individuals who need it to provide you with the requested services. Third-party access is also strictly regulated and only granted where necessary, as specified in our previous policy.</w:t>
      </w:r>
    </w:p>
    <w:p w14:paraId="7DA9045F" w14:textId="0D89B3C5" w:rsidR="00626E98" w:rsidRPr="00316474" w:rsidRDefault="00F7007A" w:rsidP="00626E98">
      <w:pPr>
        <w:pStyle w:val="Heading2"/>
        <w:spacing w:line="360" w:lineRule="auto"/>
        <w:rPr>
          <w:rFonts w:asciiTheme="minorHAnsi" w:hAnsiTheme="minorHAnsi" w:cstheme="minorHAnsi"/>
        </w:rPr>
      </w:pPr>
      <w:bookmarkStart w:id="25" w:name="_Toc141191925"/>
      <w:r w:rsidRPr="00316474">
        <w:rPr>
          <w:rFonts w:asciiTheme="minorHAnsi" w:hAnsiTheme="minorHAnsi" w:cstheme="minorHAnsi"/>
        </w:rPr>
        <w:t>Security Measures</w:t>
      </w:r>
      <w:bookmarkEnd w:id="25"/>
    </w:p>
    <w:p w14:paraId="05489A2F" w14:textId="3063BF27"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We implement appropriate technical and organisational security measures to prevent the loss, </w:t>
      </w:r>
      <w:proofErr w:type="spellStart"/>
      <w:r w:rsidRPr="00316474">
        <w:rPr>
          <w:rFonts w:asciiTheme="minorHAnsi" w:hAnsiTheme="minorHAnsi" w:cstheme="minorHAnsi"/>
          <w:sz w:val="22"/>
          <w:szCs w:val="22"/>
        </w:rPr>
        <w:t>unauthorised</w:t>
      </w:r>
      <w:proofErr w:type="spellEnd"/>
      <w:r w:rsidRPr="00316474">
        <w:rPr>
          <w:rFonts w:asciiTheme="minorHAnsi" w:hAnsiTheme="minorHAnsi" w:cstheme="minorHAnsi"/>
          <w:sz w:val="22"/>
          <w:szCs w:val="22"/>
        </w:rPr>
        <w:t xml:space="preserve"> access, or misuse of your personal data. These measures include secure storage systems, encryption, firewalls, and regular security audits. Our aim is to protect your information from unauthorized disclosure or alteration.</w:t>
      </w:r>
    </w:p>
    <w:p w14:paraId="6986B1B7" w14:textId="1702A1F2" w:rsidR="00626E98" w:rsidRPr="00316474" w:rsidRDefault="00F7007A" w:rsidP="00626E98">
      <w:pPr>
        <w:pStyle w:val="Heading2"/>
        <w:spacing w:line="360" w:lineRule="auto"/>
        <w:rPr>
          <w:rFonts w:asciiTheme="minorHAnsi" w:hAnsiTheme="minorHAnsi" w:cstheme="minorHAnsi"/>
        </w:rPr>
      </w:pPr>
      <w:bookmarkStart w:id="26" w:name="_Toc141191926"/>
      <w:r w:rsidRPr="00316474">
        <w:rPr>
          <w:rFonts w:asciiTheme="minorHAnsi" w:hAnsiTheme="minorHAnsi" w:cstheme="minorHAnsi"/>
        </w:rPr>
        <w:t>Identity Verification</w:t>
      </w:r>
      <w:bookmarkEnd w:id="26"/>
    </w:p>
    <w:p w14:paraId="4D4FA011" w14:textId="58199C1C"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To ensure the privacy and security of your data, we take reasonable steps to verify your identity before granting access to your account. This may involve requesting a unique password or additional authentication methods. It is important that you maintain the confidentiality of your password and account information, and control access to your email communications from MDXSU.</w:t>
      </w:r>
    </w:p>
    <w:p w14:paraId="50977F6A" w14:textId="612C759F" w:rsidR="00626E98" w:rsidRPr="00316474" w:rsidRDefault="00F7007A" w:rsidP="00626E98">
      <w:pPr>
        <w:pStyle w:val="Heading2"/>
        <w:spacing w:line="360" w:lineRule="auto"/>
        <w:rPr>
          <w:rFonts w:asciiTheme="minorHAnsi" w:hAnsiTheme="minorHAnsi" w:cstheme="minorHAnsi"/>
        </w:rPr>
      </w:pPr>
      <w:bookmarkStart w:id="27" w:name="_Toc141191927"/>
      <w:r w:rsidRPr="00316474">
        <w:rPr>
          <w:rFonts w:asciiTheme="minorHAnsi" w:hAnsiTheme="minorHAnsi" w:cstheme="minorHAnsi"/>
        </w:rPr>
        <w:t>Breach Notification</w:t>
      </w:r>
      <w:bookmarkEnd w:id="27"/>
    </w:p>
    <w:p w14:paraId="02BC7F5A" w14:textId="6F5CA79F" w:rsidR="00F7007A" w:rsidRPr="00316474" w:rsidRDefault="00F7007A" w:rsidP="00626E98">
      <w:pPr>
        <w:spacing w:before="26" w:line="360" w:lineRule="auto"/>
        <w:rPr>
          <w:rFonts w:asciiTheme="minorHAnsi" w:eastAsia="Calibri" w:hAnsiTheme="minorHAnsi" w:cstheme="minorHAnsi"/>
          <w:sz w:val="22"/>
          <w:szCs w:val="22"/>
        </w:rPr>
      </w:pPr>
      <w:r w:rsidRPr="00316474">
        <w:rPr>
          <w:rFonts w:asciiTheme="minorHAnsi" w:hAnsiTheme="minorHAnsi" w:cstheme="minorHAnsi"/>
          <w:sz w:val="22"/>
          <w:szCs w:val="22"/>
        </w:rPr>
        <w:t>In the unfortunate event of a security breach resulting in the compromise of personal information, MDXSU will promptly notify the affected individuals in accordance with the notification procedures specified by Middlesex University. We take breach incidents seriously and work diligently to rectify the situation. Additionally, if required by applicable laws and regulations, we will report the breach to the</w:t>
      </w:r>
      <w:hyperlink r:id="rId21">
        <w:r w:rsidRPr="00316474">
          <w:rPr>
            <w:rFonts w:asciiTheme="minorHAnsi" w:eastAsia="Calibri" w:hAnsiTheme="minorHAnsi" w:cstheme="minorHAnsi"/>
            <w:color w:val="0000FF"/>
            <w:sz w:val="22"/>
            <w:szCs w:val="22"/>
            <w:u w:val="single" w:color="0000FF"/>
            <w:lang w:val="en-GB"/>
          </w:rPr>
          <w:t xml:space="preserve"> Information Commissioner’s Office (ICO)</w:t>
        </w:r>
        <w:r w:rsidRPr="00316474">
          <w:rPr>
            <w:rFonts w:asciiTheme="minorHAnsi" w:eastAsia="Calibri" w:hAnsiTheme="minorHAnsi" w:cstheme="minorHAnsi"/>
            <w:color w:val="000000"/>
            <w:sz w:val="22"/>
            <w:szCs w:val="22"/>
            <w:lang w:val="en-GB"/>
          </w:rPr>
          <w:t>.</w:t>
        </w:r>
      </w:hyperlink>
    </w:p>
    <w:p w14:paraId="701FAF03" w14:textId="77777777" w:rsidR="00F7007A" w:rsidRPr="00316474" w:rsidRDefault="00F7007A" w:rsidP="00626E98">
      <w:pPr>
        <w:spacing w:line="360" w:lineRule="auto"/>
        <w:rPr>
          <w:rFonts w:asciiTheme="minorHAnsi" w:hAnsiTheme="minorHAnsi" w:cstheme="minorHAnsi"/>
          <w:sz w:val="22"/>
          <w:szCs w:val="22"/>
        </w:rPr>
      </w:pPr>
    </w:p>
    <w:p w14:paraId="4C4F2AF0" w14:textId="414E1458" w:rsidR="00EF606E"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lastRenderedPageBreak/>
        <w:t xml:space="preserve">We are committed to continuously reviewing and enhancing our data protection practices to staying </w:t>
      </w:r>
      <w:proofErr w:type="gramStart"/>
      <w:r w:rsidRPr="00316474">
        <w:rPr>
          <w:rFonts w:asciiTheme="minorHAnsi" w:hAnsiTheme="minorHAnsi" w:cstheme="minorHAnsi"/>
          <w:sz w:val="22"/>
          <w:szCs w:val="22"/>
        </w:rPr>
        <w:t>up-to-date</w:t>
      </w:r>
      <w:proofErr w:type="gramEnd"/>
      <w:r w:rsidRPr="00316474">
        <w:rPr>
          <w:rFonts w:asciiTheme="minorHAnsi" w:hAnsiTheme="minorHAnsi" w:cstheme="minorHAnsi"/>
          <w:sz w:val="22"/>
          <w:szCs w:val="22"/>
        </w:rPr>
        <w:t xml:space="preserve"> with the latest security standards and legal requirements. Your trust and privacy are of utmost importance to us.</w:t>
      </w:r>
    </w:p>
    <w:p w14:paraId="2E489049" w14:textId="77777777" w:rsidR="00F7007A" w:rsidRPr="00316474" w:rsidRDefault="00F7007A" w:rsidP="00626E98">
      <w:pPr>
        <w:spacing w:line="360" w:lineRule="auto"/>
        <w:rPr>
          <w:rFonts w:asciiTheme="minorHAnsi" w:hAnsiTheme="minorHAnsi" w:cstheme="minorHAnsi"/>
          <w:sz w:val="22"/>
          <w:szCs w:val="22"/>
        </w:rPr>
      </w:pPr>
    </w:p>
    <w:p w14:paraId="24D440A4" w14:textId="62985A69" w:rsidR="00F7007A" w:rsidRPr="00316474" w:rsidRDefault="00F7007A" w:rsidP="00626E98">
      <w:pPr>
        <w:pStyle w:val="Heading1"/>
        <w:spacing w:line="360" w:lineRule="auto"/>
        <w:rPr>
          <w:rFonts w:asciiTheme="minorHAnsi" w:eastAsia="Calibri" w:hAnsiTheme="minorHAnsi" w:cstheme="minorHAnsi"/>
          <w:lang w:val="en-GB"/>
        </w:rPr>
      </w:pPr>
      <w:bookmarkStart w:id="28" w:name="_Toc141191928"/>
      <w:r w:rsidRPr="00316474">
        <w:rPr>
          <w:rFonts w:asciiTheme="minorHAnsi" w:eastAsia="Calibri" w:hAnsiTheme="minorHAnsi" w:cstheme="minorHAnsi"/>
          <w:lang w:val="en-GB"/>
        </w:rPr>
        <w:t>HOW DO I MANAGE MY DATA, AND WHAT ARE MY RIGHTS?</w:t>
      </w:r>
      <w:bookmarkEnd w:id="28"/>
    </w:p>
    <w:p w14:paraId="668C3579" w14:textId="77777777" w:rsidR="001019DF" w:rsidRPr="00316474" w:rsidRDefault="001019DF" w:rsidP="00626E98">
      <w:pPr>
        <w:spacing w:line="360" w:lineRule="auto"/>
        <w:rPr>
          <w:rFonts w:asciiTheme="minorHAnsi" w:hAnsiTheme="minorHAnsi" w:cstheme="minorHAnsi"/>
          <w:sz w:val="22"/>
          <w:szCs w:val="22"/>
        </w:rPr>
      </w:pPr>
    </w:p>
    <w:p w14:paraId="60DCBA40" w14:textId="1ECA64C3"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At MDXSU, we respect your rights and provide you with control over your personal data. Here's how you can manage your data and understand your rights:</w:t>
      </w:r>
    </w:p>
    <w:p w14:paraId="63343BB2" w14:textId="1DB6301F" w:rsidR="00626E98" w:rsidRPr="00316474" w:rsidRDefault="00F7007A" w:rsidP="00626E98">
      <w:pPr>
        <w:pStyle w:val="Heading2"/>
        <w:spacing w:line="360" w:lineRule="auto"/>
        <w:rPr>
          <w:rFonts w:asciiTheme="minorHAnsi" w:hAnsiTheme="minorHAnsi" w:cstheme="minorHAnsi"/>
        </w:rPr>
      </w:pPr>
      <w:bookmarkStart w:id="29" w:name="_Toc141191929"/>
      <w:r w:rsidRPr="00316474">
        <w:rPr>
          <w:rFonts w:asciiTheme="minorHAnsi" w:hAnsiTheme="minorHAnsi" w:cstheme="minorHAnsi"/>
        </w:rPr>
        <w:t>Access and Information</w:t>
      </w:r>
      <w:bookmarkEnd w:id="29"/>
    </w:p>
    <w:p w14:paraId="0383BD20" w14:textId="2B4DD013"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You have the right to request access to the personal data that we hold about you and understand how it is processed. This allows you to review the information we have and verify its accuracy.</w:t>
      </w:r>
    </w:p>
    <w:p w14:paraId="530A5855" w14:textId="655F6B54" w:rsidR="00626E98" w:rsidRPr="00316474" w:rsidRDefault="00F7007A" w:rsidP="00626E98">
      <w:pPr>
        <w:pStyle w:val="Heading2"/>
        <w:spacing w:line="360" w:lineRule="auto"/>
        <w:rPr>
          <w:rFonts w:asciiTheme="minorHAnsi" w:hAnsiTheme="minorHAnsi" w:cstheme="minorHAnsi"/>
        </w:rPr>
      </w:pPr>
      <w:bookmarkStart w:id="30" w:name="_Toc141191930"/>
      <w:r w:rsidRPr="00316474">
        <w:rPr>
          <w:rFonts w:asciiTheme="minorHAnsi" w:hAnsiTheme="minorHAnsi" w:cstheme="minorHAnsi"/>
        </w:rPr>
        <w:t>Data Rectification and Erasure</w:t>
      </w:r>
      <w:bookmarkEnd w:id="30"/>
    </w:p>
    <w:p w14:paraId="6FFB172A" w14:textId="65E310DA"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If you believe that the personal </w:t>
      </w:r>
      <w:proofErr w:type="gramStart"/>
      <w:r w:rsidR="00EF606E" w:rsidRPr="00316474">
        <w:rPr>
          <w:rFonts w:asciiTheme="minorHAnsi" w:hAnsiTheme="minorHAnsi" w:cstheme="minorHAnsi"/>
          <w:sz w:val="22"/>
          <w:szCs w:val="22"/>
        </w:rPr>
        <w:t>data</w:t>
      </w:r>
      <w:proofErr w:type="gramEnd"/>
      <w:r w:rsidR="00EF606E" w:rsidRPr="00316474">
        <w:rPr>
          <w:rFonts w:asciiTheme="minorHAnsi" w:hAnsiTheme="minorHAnsi" w:cstheme="minorHAnsi"/>
          <w:sz w:val="22"/>
          <w:szCs w:val="22"/>
        </w:rPr>
        <w:t xml:space="preserve"> </w:t>
      </w:r>
      <w:r w:rsidRPr="00316474">
        <w:rPr>
          <w:rFonts w:asciiTheme="minorHAnsi" w:hAnsiTheme="minorHAnsi" w:cstheme="minorHAnsi"/>
          <w:sz w:val="22"/>
          <w:szCs w:val="22"/>
        </w:rPr>
        <w:t>we hold about you is inaccurate or incomplete, you have the right to request its rectification. Additionally, in specific circumstances, you have the right to request the erasure of your personal data. We will assess these requests in accordance with applicable laws and regulations.</w:t>
      </w:r>
    </w:p>
    <w:p w14:paraId="3C8A2921" w14:textId="5CFC5804" w:rsidR="00626E98" w:rsidRPr="00316474" w:rsidRDefault="00F7007A" w:rsidP="00626E98">
      <w:pPr>
        <w:pStyle w:val="Heading2"/>
        <w:spacing w:line="360" w:lineRule="auto"/>
        <w:rPr>
          <w:rFonts w:asciiTheme="minorHAnsi" w:hAnsiTheme="minorHAnsi" w:cstheme="minorHAnsi"/>
        </w:rPr>
      </w:pPr>
      <w:bookmarkStart w:id="31" w:name="_Toc141191931"/>
      <w:r w:rsidRPr="00316474">
        <w:rPr>
          <w:rFonts w:asciiTheme="minorHAnsi" w:hAnsiTheme="minorHAnsi" w:cstheme="minorHAnsi"/>
        </w:rPr>
        <w:t>Withdrawal of Consent</w:t>
      </w:r>
      <w:bookmarkEnd w:id="31"/>
    </w:p>
    <w:p w14:paraId="0EB49C59" w14:textId="7C518DD2"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You have the right to withdraw your consent for MDXSU to store or process your personal data at any time. If you choose to withdraw your consent, please note that certain services may no longer be available to </w:t>
      </w:r>
      <w:proofErr w:type="gramStart"/>
      <w:r w:rsidRPr="00316474">
        <w:rPr>
          <w:rFonts w:asciiTheme="minorHAnsi" w:hAnsiTheme="minorHAnsi" w:cstheme="minorHAnsi"/>
          <w:sz w:val="22"/>
          <w:szCs w:val="22"/>
        </w:rPr>
        <w:t xml:space="preserve">you, </w:t>
      </w:r>
      <w:r w:rsidR="00990275" w:rsidRPr="00316474">
        <w:rPr>
          <w:rFonts w:asciiTheme="minorHAnsi" w:hAnsiTheme="minorHAnsi" w:cstheme="minorHAnsi"/>
          <w:sz w:val="22"/>
          <w:szCs w:val="22"/>
        </w:rPr>
        <w:t xml:space="preserve"> but</w:t>
      </w:r>
      <w:proofErr w:type="gramEnd"/>
      <w:r w:rsidR="00990275" w:rsidRPr="00316474">
        <w:rPr>
          <w:rFonts w:asciiTheme="minorHAnsi" w:hAnsiTheme="minorHAnsi" w:cstheme="minorHAnsi"/>
          <w:sz w:val="22"/>
          <w:szCs w:val="22"/>
        </w:rPr>
        <w:t xml:space="preserve"> this will not affect your rights as a SU member. </w:t>
      </w:r>
    </w:p>
    <w:p w14:paraId="353F5E48" w14:textId="42665A61" w:rsidR="00626E98" w:rsidRPr="00316474" w:rsidRDefault="00F7007A" w:rsidP="00626E98">
      <w:pPr>
        <w:pStyle w:val="Heading2"/>
        <w:spacing w:line="360" w:lineRule="auto"/>
        <w:rPr>
          <w:rFonts w:asciiTheme="minorHAnsi" w:hAnsiTheme="minorHAnsi" w:cstheme="minorHAnsi"/>
        </w:rPr>
      </w:pPr>
      <w:bookmarkStart w:id="32" w:name="_Toc141191932"/>
      <w:r w:rsidRPr="00316474">
        <w:rPr>
          <w:rFonts w:asciiTheme="minorHAnsi" w:hAnsiTheme="minorHAnsi" w:cstheme="minorHAnsi"/>
        </w:rPr>
        <w:t>Opting Out of MDXSU Membership</w:t>
      </w:r>
      <w:bookmarkEnd w:id="32"/>
    </w:p>
    <w:p w14:paraId="41DEC000" w14:textId="1B58B5B3"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As a student, you have the option to opt out of MDXSU membership by contacting us directly at </w:t>
      </w:r>
      <w:hyperlink r:id="rId22" w:history="1">
        <w:r w:rsidRPr="00316474">
          <w:rPr>
            <w:rStyle w:val="Hyperlink"/>
            <w:rFonts w:asciiTheme="minorHAnsi" w:hAnsiTheme="minorHAnsi" w:cstheme="minorHAnsi"/>
            <w:sz w:val="22"/>
            <w:szCs w:val="22"/>
          </w:rPr>
          <w:t>mdxsu@mdx.ac.uk</w:t>
        </w:r>
      </w:hyperlink>
      <w:r w:rsidRPr="00316474">
        <w:rPr>
          <w:rFonts w:asciiTheme="minorHAnsi" w:hAnsiTheme="minorHAnsi" w:cstheme="minorHAnsi"/>
          <w:sz w:val="22"/>
          <w:szCs w:val="22"/>
        </w:rPr>
        <w:t>. In such cases, we may retain your profile information and user content for a reasonable time for statistical purposes.</w:t>
      </w:r>
    </w:p>
    <w:p w14:paraId="2E2AACEC" w14:textId="6C69D59E" w:rsidR="00626E98" w:rsidRPr="00316474" w:rsidRDefault="00F7007A" w:rsidP="00626E98">
      <w:pPr>
        <w:pStyle w:val="Heading2"/>
        <w:spacing w:line="360" w:lineRule="auto"/>
        <w:rPr>
          <w:rFonts w:asciiTheme="minorHAnsi" w:hAnsiTheme="minorHAnsi" w:cstheme="minorHAnsi"/>
        </w:rPr>
      </w:pPr>
      <w:bookmarkStart w:id="33" w:name="_Toc141191933"/>
      <w:r w:rsidRPr="00316474">
        <w:rPr>
          <w:rFonts w:asciiTheme="minorHAnsi" w:hAnsiTheme="minorHAnsi" w:cstheme="minorHAnsi"/>
        </w:rPr>
        <w:t>Review and Correction of Information</w:t>
      </w:r>
      <w:bookmarkEnd w:id="33"/>
    </w:p>
    <w:p w14:paraId="19788649" w14:textId="5B10CA38"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 xml:space="preserve">To review or correct the information MDXSU holds about you, please contact us at </w:t>
      </w:r>
      <w:hyperlink r:id="rId23" w:history="1">
        <w:r w:rsidRPr="00316474">
          <w:rPr>
            <w:rStyle w:val="Hyperlink"/>
            <w:rFonts w:asciiTheme="minorHAnsi" w:hAnsiTheme="minorHAnsi" w:cstheme="minorHAnsi"/>
            <w:sz w:val="22"/>
            <w:szCs w:val="22"/>
          </w:rPr>
          <w:t>mdxsu@mdx.ac.uk</w:t>
        </w:r>
      </w:hyperlink>
      <w:r w:rsidRPr="00316474">
        <w:rPr>
          <w:rFonts w:asciiTheme="minorHAnsi" w:hAnsiTheme="minorHAnsi" w:cstheme="minorHAnsi"/>
          <w:sz w:val="22"/>
          <w:szCs w:val="22"/>
        </w:rPr>
        <w:t>. We will respond to your request within one month from the date of receipt, although complex requests may require up to three months for a response. Subject access requests are free of charge.</w:t>
      </w:r>
    </w:p>
    <w:p w14:paraId="385856F7" w14:textId="5AE613D0" w:rsidR="00626E98" w:rsidRPr="00316474" w:rsidRDefault="00F7007A" w:rsidP="00626E98">
      <w:pPr>
        <w:pStyle w:val="Heading2"/>
        <w:spacing w:line="360" w:lineRule="auto"/>
        <w:rPr>
          <w:rFonts w:asciiTheme="minorHAnsi" w:hAnsiTheme="minorHAnsi" w:cstheme="minorHAnsi"/>
        </w:rPr>
      </w:pPr>
      <w:bookmarkStart w:id="34" w:name="_Toc141191934"/>
      <w:r w:rsidRPr="00316474">
        <w:rPr>
          <w:rFonts w:asciiTheme="minorHAnsi" w:hAnsiTheme="minorHAnsi" w:cstheme="minorHAnsi"/>
        </w:rPr>
        <w:lastRenderedPageBreak/>
        <w:t>Limitations on Information Release</w:t>
      </w:r>
      <w:bookmarkEnd w:id="34"/>
    </w:p>
    <w:p w14:paraId="3FC46088" w14:textId="3638A6C3"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In certain circumstances, MDXSU may be unable to release information to you, such as when it contains personal data about another client or third party. In such cases, we will inform you of your right to lodge a complaint and appeal to a higher, judicial authority.</w:t>
      </w:r>
    </w:p>
    <w:p w14:paraId="12CAD66E" w14:textId="77777777" w:rsidR="00F7007A" w:rsidRPr="00316474" w:rsidRDefault="00F7007A" w:rsidP="00626E98">
      <w:pPr>
        <w:spacing w:line="360" w:lineRule="auto"/>
        <w:rPr>
          <w:rFonts w:asciiTheme="minorHAnsi" w:hAnsiTheme="minorHAnsi" w:cstheme="minorHAnsi"/>
          <w:sz w:val="22"/>
          <w:szCs w:val="22"/>
        </w:rPr>
      </w:pPr>
    </w:p>
    <w:p w14:paraId="6BB81C38" w14:textId="49C644ED" w:rsidR="00F7007A" w:rsidRPr="00316474" w:rsidRDefault="00F7007A" w:rsidP="00626E98">
      <w:pPr>
        <w:spacing w:line="360" w:lineRule="auto"/>
        <w:rPr>
          <w:rFonts w:asciiTheme="minorHAnsi" w:hAnsiTheme="minorHAnsi" w:cstheme="minorHAnsi"/>
          <w:sz w:val="22"/>
          <w:szCs w:val="22"/>
        </w:rPr>
      </w:pPr>
      <w:r w:rsidRPr="00316474">
        <w:rPr>
          <w:rFonts w:asciiTheme="minorHAnsi" w:hAnsiTheme="minorHAnsi" w:cstheme="minorHAnsi"/>
          <w:sz w:val="22"/>
          <w:szCs w:val="22"/>
        </w:rPr>
        <w:t>We are committed to ensuring that your data rights are respected and will handle your requests in a timely and transparent manner.</w:t>
      </w:r>
    </w:p>
    <w:p w14:paraId="6FD22DA4" w14:textId="77777777" w:rsidR="00F7007A" w:rsidRPr="00316474" w:rsidRDefault="00F7007A" w:rsidP="00626E98">
      <w:pPr>
        <w:spacing w:line="360" w:lineRule="auto"/>
        <w:rPr>
          <w:rFonts w:asciiTheme="minorHAnsi" w:eastAsia="Calibri" w:hAnsiTheme="minorHAnsi" w:cstheme="minorHAnsi"/>
          <w:sz w:val="24"/>
          <w:szCs w:val="24"/>
          <w:lang w:val="en-GB"/>
        </w:rPr>
      </w:pPr>
    </w:p>
    <w:sectPr w:rsidR="00F7007A" w:rsidRPr="00316474">
      <w:headerReference w:type="default" r:id="rId24"/>
      <w:footerReference w:type="even" r:id="rId25"/>
      <w:footerReference w:type="default" r:id="rId26"/>
      <w:pgSz w:w="11900" w:h="16840"/>
      <w:pgMar w:top="1080" w:right="78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1471" w14:textId="77777777" w:rsidR="00731155" w:rsidRDefault="00731155" w:rsidP="0036489E">
      <w:r>
        <w:separator/>
      </w:r>
    </w:p>
  </w:endnote>
  <w:endnote w:type="continuationSeparator" w:id="0">
    <w:p w14:paraId="1AF71727" w14:textId="77777777" w:rsidR="00731155" w:rsidRDefault="00731155" w:rsidP="0036489E">
      <w:r>
        <w:continuationSeparator/>
      </w:r>
    </w:p>
  </w:endnote>
  <w:endnote w:type="continuationNotice" w:id="1">
    <w:p w14:paraId="75125BFF" w14:textId="77777777" w:rsidR="00731155" w:rsidRDefault="0073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Variable Light">
    <w:panose1 w:val="02040603050405020204"/>
    <w:charset w:val="00"/>
    <w:family w:val="roman"/>
    <w:notTrueType/>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5561159"/>
      <w:docPartObj>
        <w:docPartGallery w:val="Page Numbers (Bottom of Page)"/>
        <w:docPartUnique/>
      </w:docPartObj>
    </w:sdtPr>
    <w:sdtContent>
      <w:p w14:paraId="34D35BC5" w14:textId="42C88132" w:rsidR="0036489E" w:rsidRDefault="0036489E" w:rsidP="007965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2167">
          <w:rPr>
            <w:rStyle w:val="PageNumber"/>
            <w:noProof/>
          </w:rPr>
          <w:t>1</w:t>
        </w:r>
        <w:r>
          <w:rPr>
            <w:rStyle w:val="PageNumber"/>
          </w:rPr>
          <w:fldChar w:fldCharType="end"/>
        </w:r>
      </w:p>
    </w:sdtContent>
  </w:sdt>
  <w:p w14:paraId="55DDB0C5" w14:textId="77777777" w:rsidR="0036489E" w:rsidRDefault="0036489E" w:rsidP="003648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F445" w14:textId="4CB9F5B2" w:rsidR="0036489E" w:rsidRDefault="0036489E" w:rsidP="007965B4">
    <w:pPr>
      <w:pStyle w:val="Footer"/>
      <w:framePr w:wrap="none" w:vAnchor="text" w:hAnchor="margin" w:xAlign="right" w:y="1"/>
      <w:rPr>
        <w:rStyle w:val="PageNumber"/>
      </w:rPr>
    </w:pPr>
  </w:p>
  <w:p w14:paraId="1A30B73B" w14:textId="77777777" w:rsidR="00BB2167" w:rsidRPr="00E870B2" w:rsidRDefault="00BB2167" w:rsidP="00BB2167">
    <w:pPr>
      <w:pStyle w:val="Footer"/>
      <w:tabs>
        <w:tab w:val="clear" w:pos="9026"/>
        <w:tab w:val="left" w:pos="9214"/>
        <w:tab w:val="right" w:pos="9781"/>
      </w:tabs>
      <w:ind w:left="1134"/>
      <w:rPr>
        <w:rFonts w:ascii="Source Serif Variable Light" w:hAnsi="Source Serif Variable Light"/>
        <w:color w:val="383838"/>
      </w:rPr>
    </w:pPr>
    <w:r w:rsidRPr="00E870B2">
      <w:rPr>
        <w:rFonts w:ascii="Source Serif Variable Light" w:hAnsi="Source Serif Variable Light"/>
        <w:noProof/>
        <w:color w:val="383838"/>
      </w:rPr>
      <w:drawing>
        <wp:anchor distT="0" distB="0" distL="114300" distR="114300" simplePos="0" relativeHeight="251658240" behindDoc="1" locked="0" layoutInCell="1" allowOverlap="1" wp14:anchorId="394EB9FA" wp14:editId="1C416C69">
          <wp:simplePos x="0" y="0"/>
          <wp:positionH relativeFrom="column">
            <wp:posOffset>33655</wp:posOffset>
          </wp:positionH>
          <wp:positionV relativeFrom="paragraph">
            <wp:posOffset>1905</wp:posOffset>
          </wp:positionV>
          <wp:extent cx="516255" cy="584835"/>
          <wp:effectExtent l="0" t="0" r="4445" b="0"/>
          <wp:wrapThrough wrapText="bothSides">
            <wp:wrapPolygon edited="0">
              <wp:start x="0" y="0"/>
              <wp:lineTo x="0" y="21107"/>
              <wp:lineTo x="19129" y="21107"/>
              <wp:lineTo x="21255" y="21107"/>
              <wp:lineTo x="20723" y="16886"/>
              <wp:lineTo x="18598" y="15948"/>
              <wp:lineTo x="21255" y="14072"/>
              <wp:lineTo x="21255" y="0"/>
              <wp:lineTo x="0" y="0"/>
            </wp:wrapPolygon>
          </wp:wrapThrough>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6255" cy="584835"/>
                  </a:xfrm>
                  <a:prstGeom prst="rect">
                    <a:avLst/>
                  </a:prstGeom>
                </pic:spPr>
              </pic:pic>
            </a:graphicData>
          </a:graphic>
          <wp14:sizeRelH relativeFrom="page">
            <wp14:pctWidth>0</wp14:pctWidth>
          </wp14:sizeRelH>
          <wp14:sizeRelV relativeFrom="page">
            <wp14:pctHeight>0</wp14:pctHeight>
          </wp14:sizeRelV>
        </wp:anchor>
      </w:drawing>
    </w:r>
    <w:r w:rsidRPr="00E870B2">
      <w:rPr>
        <w:rFonts w:ascii="Source Serif Variable Light" w:hAnsi="Source Serif Variable Light"/>
        <w:color w:val="383838"/>
      </w:rPr>
      <w:t xml:space="preserve">The Burroughs, Hendon, London, NW4 4BT </w:t>
    </w:r>
  </w:p>
  <w:p w14:paraId="59F223A8" w14:textId="77777777" w:rsidR="00BB2167" w:rsidRPr="00E870B2" w:rsidRDefault="00BB2167" w:rsidP="00BB2167">
    <w:pPr>
      <w:pStyle w:val="Footer"/>
      <w:tabs>
        <w:tab w:val="clear" w:pos="9026"/>
        <w:tab w:val="left" w:pos="9214"/>
        <w:tab w:val="right" w:pos="9781"/>
      </w:tabs>
      <w:ind w:left="1134"/>
      <w:rPr>
        <w:rFonts w:ascii="Source Serif Variable Light" w:hAnsi="Source Serif Variable Light"/>
        <w:color w:val="383838"/>
        <w:u w:val="single"/>
      </w:rPr>
    </w:pPr>
    <w:r w:rsidRPr="00E870B2">
      <w:rPr>
        <w:rFonts w:ascii="Source Serif Variable Light" w:hAnsi="Source Serif Variable Light"/>
        <w:color w:val="383838"/>
      </w:rPr>
      <w:t>Company no: 11972527 | Charity no: 1183433</w:t>
    </w:r>
    <w:r w:rsidRPr="00E870B2">
      <w:rPr>
        <w:rFonts w:ascii="Source Serif Variable Light" w:hAnsi="Source Serif Variable Light"/>
        <w:color w:val="383838"/>
      </w:rPr>
      <w:br/>
      <w:t xml:space="preserve">t. 020 8411 6450 | e. mdxsu@mdx.co.uk | </w:t>
    </w:r>
    <w:hyperlink r:id="rId2" w:history="1">
      <w:r w:rsidRPr="00E870B2">
        <w:rPr>
          <w:rStyle w:val="Hyperlink"/>
          <w:rFonts w:ascii="Source Serif Variable Light" w:eastAsiaTheme="minorEastAsia" w:hAnsi="Source Serif Variable Light"/>
        </w:rPr>
        <w:t>www.mdxsu.com</w:t>
      </w:r>
    </w:hyperlink>
    <w:r w:rsidRPr="00E870B2">
      <w:rPr>
        <w:rFonts w:ascii="Source Serif Variable Light" w:hAnsi="Source Serif Variable Light"/>
        <w:color w:val="383838"/>
        <w:u w:val="single"/>
      </w:rPr>
      <w:t xml:space="preserve"> </w:t>
    </w:r>
  </w:p>
  <w:p w14:paraId="6A498EF3" w14:textId="77777777" w:rsidR="0036489E" w:rsidRDefault="0036489E" w:rsidP="003648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91AF" w14:textId="77777777" w:rsidR="00731155" w:rsidRDefault="00731155" w:rsidP="0036489E">
      <w:r>
        <w:separator/>
      </w:r>
    </w:p>
  </w:footnote>
  <w:footnote w:type="continuationSeparator" w:id="0">
    <w:p w14:paraId="71E3B02F" w14:textId="77777777" w:rsidR="00731155" w:rsidRDefault="00731155" w:rsidP="0036489E">
      <w:r>
        <w:continuationSeparator/>
      </w:r>
    </w:p>
  </w:footnote>
  <w:footnote w:type="continuationNotice" w:id="1">
    <w:p w14:paraId="3EBF6FAA" w14:textId="77777777" w:rsidR="00731155" w:rsidRDefault="0073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3CD9" w14:textId="19B08131" w:rsidR="00BB2167" w:rsidRPr="00E870B2" w:rsidRDefault="00BB2167" w:rsidP="00BB2167">
    <w:pPr>
      <w:pStyle w:val="Header"/>
      <w:jc w:val="right"/>
      <w:rPr>
        <w:rFonts w:ascii="Source Serif Variable Light" w:hAnsi="Source Serif Variable Light" w:cs="Arial"/>
        <w:color w:val="417AD9"/>
        <w:sz w:val="18"/>
        <w:szCs w:val="18"/>
      </w:rPr>
    </w:pPr>
    <w:r>
      <w:rPr>
        <w:rFonts w:ascii="Source Serif Variable Light" w:hAnsi="Source Serif Variable Light" w:cs="Arial"/>
        <w:color w:val="417AD9"/>
        <w:sz w:val="18"/>
        <w:szCs w:val="18"/>
      </w:rPr>
      <w:t>230606</w:t>
    </w:r>
    <w:r w:rsidRPr="00E870B2">
      <w:rPr>
        <w:rFonts w:ascii="Source Serif Variable Light" w:hAnsi="Source Serif Variable Light" w:cs="Arial"/>
        <w:color w:val="417AD9"/>
        <w:sz w:val="18"/>
        <w:szCs w:val="18"/>
      </w:rPr>
      <w:t xml:space="preserve"> Page </w:t>
    </w:r>
    <w:r w:rsidRPr="00E870B2">
      <w:rPr>
        <w:rFonts w:ascii="Source Serif Variable Light" w:hAnsi="Source Serif Variable Light" w:cs="Arial"/>
        <w:color w:val="417AD9"/>
        <w:sz w:val="18"/>
        <w:szCs w:val="18"/>
      </w:rPr>
      <w:fldChar w:fldCharType="begin"/>
    </w:r>
    <w:r w:rsidRPr="00E870B2">
      <w:rPr>
        <w:rFonts w:ascii="Source Serif Variable Light" w:hAnsi="Source Serif Variable Light" w:cs="Arial"/>
        <w:color w:val="417AD9"/>
        <w:sz w:val="18"/>
        <w:szCs w:val="18"/>
      </w:rPr>
      <w:instrText xml:space="preserve"> PAGE  \* Arabic  \* MERGEFORMAT </w:instrText>
    </w:r>
    <w:r w:rsidRPr="00E870B2">
      <w:rPr>
        <w:rFonts w:ascii="Source Serif Variable Light" w:hAnsi="Source Serif Variable Light" w:cs="Arial"/>
        <w:color w:val="417AD9"/>
        <w:sz w:val="18"/>
        <w:szCs w:val="18"/>
      </w:rPr>
      <w:fldChar w:fldCharType="separate"/>
    </w:r>
    <w:r>
      <w:rPr>
        <w:rFonts w:ascii="Source Serif Variable Light" w:hAnsi="Source Serif Variable Light" w:cs="Arial"/>
        <w:color w:val="417AD9"/>
        <w:sz w:val="18"/>
        <w:szCs w:val="18"/>
      </w:rPr>
      <w:t>1</w:t>
    </w:r>
    <w:r w:rsidRPr="00E870B2">
      <w:rPr>
        <w:rFonts w:ascii="Source Serif Variable Light" w:hAnsi="Source Serif Variable Light" w:cs="Arial"/>
        <w:color w:val="417AD9"/>
        <w:sz w:val="18"/>
        <w:szCs w:val="18"/>
      </w:rPr>
      <w:fldChar w:fldCharType="end"/>
    </w:r>
    <w:r w:rsidRPr="00E870B2">
      <w:rPr>
        <w:rFonts w:ascii="Source Serif Variable Light" w:hAnsi="Source Serif Variable Light" w:cs="Arial"/>
        <w:color w:val="417AD9"/>
        <w:sz w:val="18"/>
        <w:szCs w:val="18"/>
      </w:rPr>
      <w:t xml:space="preserve"> of </w:t>
    </w:r>
    <w:r w:rsidRPr="00E870B2">
      <w:rPr>
        <w:rFonts w:ascii="Source Serif Variable Light" w:hAnsi="Source Serif Variable Light" w:cs="Arial"/>
        <w:color w:val="417AD9"/>
        <w:sz w:val="18"/>
        <w:szCs w:val="18"/>
      </w:rPr>
      <w:fldChar w:fldCharType="begin"/>
    </w:r>
    <w:r w:rsidRPr="00E870B2">
      <w:rPr>
        <w:rFonts w:ascii="Source Serif Variable Light" w:hAnsi="Source Serif Variable Light" w:cs="Arial"/>
        <w:color w:val="417AD9"/>
        <w:sz w:val="18"/>
        <w:szCs w:val="18"/>
      </w:rPr>
      <w:instrText xml:space="preserve"> NUMPAGES  \* Arabic  \* MERGEFORMAT </w:instrText>
    </w:r>
    <w:r w:rsidRPr="00E870B2">
      <w:rPr>
        <w:rFonts w:ascii="Source Serif Variable Light" w:hAnsi="Source Serif Variable Light" w:cs="Arial"/>
        <w:color w:val="417AD9"/>
        <w:sz w:val="18"/>
        <w:szCs w:val="18"/>
      </w:rPr>
      <w:fldChar w:fldCharType="separate"/>
    </w:r>
    <w:r>
      <w:rPr>
        <w:rFonts w:ascii="Source Serif Variable Light" w:hAnsi="Source Serif Variable Light" w:cs="Arial"/>
        <w:color w:val="417AD9"/>
        <w:sz w:val="18"/>
        <w:szCs w:val="18"/>
      </w:rPr>
      <w:t>4</w:t>
    </w:r>
    <w:r w:rsidRPr="00E870B2">
      <w:rPr>
        <w:rFonts w:ascii="Source Serif Variable Light" w:hAnsi="Source Serif Variable Light" w:cs="Arial"/>
        <w:color w:val="417AD9"/>
        <w:sz w:val="18"/>
        <w:szCs w:val="18"/>
      </w:rPr>
      <w:fldChar w:fldCharType="end"/>
    </w:r>
  </w:p>
  <w:p w14:paraId="61604352" w14:textId="77777777" w:rsidR="00BB2167" w:rsidRDefault="00BB2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812"/>
    <w:multiLevelType w:val="hybridMultilevel"/>
    <w:tmpl w:val="C6BCD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127A"/>
    <w:multiLevelType w:val="hybridMultilevel"/>
    <w:tmpl w:val="19EA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40E3"/>
    <w:multiLevelType w:val="multilevel"/>
    <w:tmpl w:val="13A2A97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9C92699"/>
    <w:multiLevelType w:val="multilevel"/>
    <w:tmpl w:val="D7D47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2079B"/>
    <w:multiLevelType w:val="hybridMultilevel"/>
    <w:tmpl w:val="D5E41FB6"/>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5E6A48"/>
    <w:multiLevelType w:val="multilevel"/>
    <w:tmpl w:val="2864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117DE"/>
    <w:multiLevelType w:val="hybridMultilevel"/>
    <w:tmpl w:val="794E0B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A73AEC"/>
    <w:multiLevelType w:val="multilevel"/>
    <w:tmpl w:val="536020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E15AAF"/>
    <w:multiLevelType w:val="multilevel"/>
    <w:tmpl w:val="74160D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90C57"/>
    <w:multiLevelType w:val="multilevel"/>
    <w:tmpl w:val="1102F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726391"/>
    <w:multiLevelType w:val="multilevel"/>
    <w:tmpl w:val="EA5EB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250E2"/>
    <w:multiLevelType w:val="multilevel"/>
    <w:tmpl w:val="5100C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2D2AB9"/>
    <w:multiLevelType w:val="hybridMultilevel"/>
    <w:tmpl w:val="8342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126CA"/>
    <w:multiLevelType w:val="multilevel"/>
    <w:tmpl w:val="980C9C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6D741E"/>
    <w:multiLevelType w:val="multilevel"/>
    <w:tmpl w:val="CE425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9576A8"/>
    <w:multiLevelType w:val="hybridMultilevel"/>
    <w:tmpl w:val="81D65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B1086"/>
    <w:multiLevelType w:val="multilevel"/>
    <w:tmpl w:val="292E0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70A1F"/>
    <w:multiLevelType w:val="hybridMultilevel"/>
    <w:tmpl w:val="D408C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EC371F"/>
    <w:multiLevelType w:val="multilevel"/>
    <w:tmpl w:val="9A567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63F94"/>
    <w:multiLevelType w:val="hybridMultilevel"/>
    <w:tmpl w:val="BDDE7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9124F4"/>
    <w:multiLevelType w:val="multilevel"/>
    <w:tmpl w:val="A5E032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927224"/>
    <w:multiLevelType w:val="hybridMultilevel"/>
    <w:tmpl w:val="A3BCD0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116616"/>
    <w:multiLevelType w:val="hybridMultilevel"/>
    <w:tmpl w:val="3EFA8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6E04C2"/>
    <w:multiLevelType w:val="hybridMultilevel"/>
    <w:tmpl w:val="2D0A4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BE262D"/>
    <w:multiLevelType w:val="hybridMultilevel"/>
    <w:tmpl w:val="708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40ABD"/>
    <w:multiLevelType w:val="multilevel"/>
    <w:tmpl w:val="6F8AA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4B75F7"/>
    <w:multiLevelType w:val="multilevel"/>
    <w:tmpl w:val="A692DE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628973">
    <w:abstractNumId w:val="2"/>
  </w:num>
  <w:num w:numId="2" w16cid:durableId="279918192">
    <w:abstractNumId w:val="19"/>
  </w:num>
  <w:num w:numId="3" w16cid:durableId="544485514">
    <w:abstractNumId w:val="21"/>
  </w:num>
  <w:num w:numId="4" w16cid:durableId="735780884">
    <w:abstractNumId w:val="6"/>
  </w:num>
  <w:num w:numId="5" w16cid:durableId="695695055">
    <w:abstractNumId w:val="23"/>
  </w:num>
  <w:num w:numId="6" w16cid:durableId="704717541">
    <w:abstractNumId w:val="1"/>
  </w:num>
  <w:num w:numId="7" w16cid:durableId="1216234558">
    <w:abstractNumId w:val="12"/>
  </w:num>
  <w:num w:numId="8" w16cid:durableId="2041389465">
    <w:abstractNumId w:val="14"/>
  </w:num>
  <w:num w:numId="9" w16cid:durableId="46536827">
    <w:abstractNumId w:val="0"/>
  </w:num>
  <w:num w:numId="10" w16cid:durableId="1836069830">
    <w:abstractNumId w:val="22"/>
  </w:num>
  <w:num w:numId="11" w16cid:durableId="346255600">
    <w:abstractNumId w:val="17"/>
  </w:num>
  <w:num w:numId="12" w16cid:durableId="1659265612">
    <w:abstractNumId w:val="26"/>
  </w:num>
  <w:num w:numId="13" w16cid:durableId="825391333">
    <w:abstractNumId w:val="15"/>
  </w:num>
  <w:num w:numId="14" w16cid:durableId="657658582">
    <w:abstractNumId w:val="4"/>
  </w:num>
  <w:num w:numId="15" w16cid:durableId="447042422">
    <w:abstractNumId w:val="11"/>
  </w:num>
  <w:num w:numId="16" w16cid:durableId="488248495">
    <w:abstractNumId w:val="5"/>
  </w:num>
  <w:num w:numId="17" w16cid:durableId="1142769166">
    <w:abstractNumId w:val="24"/>
  </w:num>
  <w:num w:numId="18" w16cid:durableId="1875850020">
    <w:abstractNumId w:val="3"/>
  </w:num>
  <w:num w:numId="19" w16cid:durableId="521666949">
    <w:abstractNumId w:val="10"/>
  </w:num>
  <w:num w:numId="20" w16cid:durableId="1973443994">
    <w:abstractNumId w:val="18"/>
  </w:num>
  <w:num w:numId="21" w16cid:durableId="935015080">
    <w:abstractNumId w:val="16"/>
  </w:num>
  <w:num w:numId="22" w16cid:durableId="251207348">
    <w:abstractNumId w:val="25"/>
  </w:num>
  <w:num w:numId="23" w16cid:durableId="606886664">
    <w:abstractNumId w:val="9"/>
  </w:num>
  <w:num w:numId="24" w16cid:durableId="2142067963">
    <w:abstractNumId w:val="13"/>
  </w:num>
  <w:num w:numId="25" w16cid:durableId="1549492930">
    <w:abstractNumId w:val="7"/>
  </w:num>
  <w:num w:numId="26" w16cid:durableId="1965457347">
    <w:abstractNumId w:val="20"/>
  </w:num>
  <w:num w:numId="27" w16cid:durableId="952831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98"/>
    <w:rsid w:val="00030BA1"/>
    <w:rsid w:val="000A065F"/>
    <w:rsid w:val="000D338E"/>
    <w:rsid w:val="001019DF"/>
    <w:rsid w:val="0013740F"/>
    <w:rsid w:val="0014051F"/>
    <w:rsid w:val="001549C7"/>
    <w:rsid w:val="001F5D3F"/>
    <w:rsid w:val="0025477C"/>
    <w:rsid w:val="002638D5"/>
    <w:rsid w:val="00316474"/>
    <w:rsid w:val="0036489E"/>
    <w:rsid w:val="00370AE9"/>
    <w:rsid w:val="004B47D3"/>
    <w:rsid w:val="005C0E65"/>
    <w:rsid w:val="00626E98"/>
    <w:rsid w:val="00643CE3"/>
    <w:rsid w:val="00651275"/>
    <w:rsid w:val="006631A7"/>
    <w:rsid w:val="006633B0"/>
    <w:rsid w:val="00691DFB"/>
    <w:rsid w:val="00692E94"/>
    <w:rsid w:val="006A6F53"/>
    <w:rsid w:val="0072522F"/>
    <w:rsid w:val="00731155"/>
    <w:rsid w:val="008533B4"/>
    <w:rsid w:val="00873957"/>
    <w:rsid w:val="00945858"/>
    <w:rsid w:val="00946EC0"/>
    <w:rsid w:val="00964C70"/>
    <w:rsid w:val="00990275"/>
    <w:rsid w:val="00A24AE5"/>
    <w:rsid w:val="00AC6290"/>
    <w:rsid w:val="00BB2167"/>
    <w:rsid w:val="00C05A76"/>
    <w:rsid w:val="00C0691B"/>
    <w:rsid w:val="00C61940"/>
    <w:rsid w:val="00DE12D0"/>
    <w:rsid w:val="00E267FB"/>
    <w:rsid w:val="00E47EB2"/>
    <w:rsid w:val="00E80B98"/>
    <w:rsid w:val="00E956D0"/>
    <w:rsid w:val="00EA274E"/>
    <w:rsid w:val="00EC44B5"/>
    <w:rsid w:val="00EE501F"/>
    <w:rsid w:val="00EF606E"/>
    <w:rsid w:val="00F7007A"/>
    <w:rsid w:val="00F90AA6"/>
    <w:rsid w:val="00FD7DCF"/>
    <w:rsid w:val="1B20DC7F"/>
    <w:rsid w:val="2D0A65AB"/>
    <w:rsid w:val="72B4C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DDDD7"/>
  <w15:docId w15:val="{AE7E8E97-E437-4DB4-BFCC-3CF6B1D1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1549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9C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56D0"/>
    <w:rPr>
      <w:color w:val="0000FF"/>
      <w:u w:val="single"/>
    </w:rPr>
  </w:style>
  <w:style w:type="paragraph" w:styleId="ListParagraph">
    <w:name w:val="List Paragraph"/>
    <w:basedOn w:val="Normal"/>
    <w:uiPriority w:val="34"/>
    <w:qFormat/>
    <w:rsid w:val="00E956D0"/>
    <w:pPr>
      <w:ind w:left="720"/>
      <w:contextualSpacing/>
    </w:pPr>
    <w:rPr>
      <w:rFonts w:asciiTheme="minorHAnsi" w:eastAsiaTheme="minorHAnsi" w:hAnsiTheme="minorHAnsi" w:cstheme="minorBidi"/>
      <w:kern w:val="2"/>
      <w:sz w:val="24"/>
      <w:szCs w:val="24"/>
      <w:lang w:val="en-GB"/>
      <w14:ligatures w14:val="standardContextual"/>
    </w:rPr>
  </w:style>
  <w:style w:type="character" w:styleId="UnresolvedMention">
    <w:name w:val="Unresolved Mention"/>
    <w:basedOn w:val="DefaultParagraphFont"/>
    <w:uiPriority w:val="99"/>
    <w:semiHidden/>
    <w:unhideWhenUsed/>
    <w:rsid w:val="00E956D0"/>
    <w:rPr>
      <w:color w:val="605E5C"/>
      <w:shd w:val="clear" w:color="auto" w:fill="E1DFDD"/>
    </w:rPr>
  </w:style>
  <w:style w:type="character" w:styleId="FollowedHyperlink">
    <w:name w:val="FollowedHyperlink"/>
    <w:basedOn w:val="DefaultParagraphFont"/>
    <w:uiPriority w:val="99"/>
    <w:semiHidden/>
    <w:unhideWhenUsed/>
    <w:rsid w:val="00E47EB2"/>
    <w:rPr>
      <w:color w:val="800080" w:themeColor="followedHyperlink"/>
      <w:u w:val="single"/>
    </w:rPr>
  </w:style>
  <w:style w:type="paragraph" w:styleId="NormalWeb">
    <w:name w:val="Normal (Web)"/>
    <w:basedOn w:val="Normal"/>
    <w:uiPriority w:val="99"/>
    <w:semiHidden/>
    <w:unhideWhenUsed/>
    <w:rsid w:val="00E47EB2"/>
    <w:pPr>
      <w:spacing w:before="100" w:beforeAutospacing="1" w:after="100" w:afterAutospacing="1"/>
    </w:pPr>
    <w:rPr>
      <w:sz w:val="24"/>
      <w:szCs w:val="24"/>
      <w:lang w:val="en-GB" w:eastAsia="en-GB"/>
    </w:rPr>
  </w:style>
  <w:style w:type="paragraph" w:styleId="Footer">
    <w:name w:val="footer"/>
    <w:basedOn w:val="Normal"/>
    <w:link w:val="FooterChar"/>
    <w:uiPriority w:val="99"/>
    <w:unhideWhenUsed/>
    <w:rsid w:val="0036489E"/>
    <w:pPr>
      <w:tabs>
        <w:tab w:val="center" w:pos="4513"/>
        <w:tab w:val="right" w:pos="9026"/>
      </w:tabs>
    </w:pPr>
  </w:style>
  <w:style w:type="character" w:customStyle="1" w:styleId="FooterChar">
    <w:name w:val="Footer Char"/>
    <w:basedOn w:val="DefaultParagraphFont"/>
    <w:link w:val="Footer"/>
    <w:uiPriority w:val="99"/>
    <w:rsid w:val="0036489E"/>
  </w:style>
  <w:style w:type="character" w:styleId="PageNumber">
    <w:name w:val="page number"/>
    <w:basedOn w:val="DefaultParagraphFont"/>
    <w:uiPriority w:val="99"/>
    <w:semiHidden/>
    <w:unhideWhenUsed/>
    <w:rsid w:val="0036489E"/>
  </w:style>
  <w:style w:type="paragraph" w:styleId="Header">
    <w:name w:val="header"/>
    <w:basedOn w:val="Normal"/>
    <w:link w:val="HeaderChar"/>
    <w:uiPriority w:val="99"/>
    <w:unhideWhenUsed/>
    <w:rsid w:val="00651275"/>
    <w:pPr>
      <w:tabs>
        <w:tab w:val="center" w:pos="4513"/>
        <w:tab w:val="right" w:pos="9026"/>
      </w:tabs>
    </w:pPr>
  </w:style>
  <w:style w:type="character" w:customStyle="1" w:styleId="HeaderChar">
    <w:name w:val="Header Char"/>
    <w:basedOn w:val="DefaultParagraphFont"/>
    <w:link w:val="Header"/>
    <w:uiPriority w:val="99"/>
    <w:rsid w:val="00651275"/>
  </w:style>
  <w:style w:type="paragraph" w:styleId="TOCHeading">
    <w:name w:val="TOC Heading"/>
    <w:basedOn w:val="Heading1"/>
    <w:next w:val="Normal"/>
    <w:uiPriority w:val="39"/>
    <w:unhideWhenUsed/>
    <w:qFormat/>
    <w:rsid w:val="00626E98"/>
    <w:pPr>
      <w:keepLines/>
      <w:numPr>
        <w:numId w:val="0"/>
      </w:numPr>
      <w:spacing w:before="480" w:after="0" w:line="276" w:lineRule="auto"/>
      <w:outlineLvl w:val="9"/>
    </w:pPr>
    <w:rPr>
      <w:color w:val="365F91" w:themeColor="accent1" w:themeShade="BF"/>
      <w:kern w:val="0"/>
      <w:sz w:val="28"/>
      <w:szCs w:val="28"/>
    </w:rPr>
  </w:style>
  <w:style w:type="paragraph" w:styleId="TOC1">
    <w:name w:val="toc 1"/>
    <w:basedOn w:val="Normal"/>
    <w:next w:val="Normal"/>
    <w:autoRedefine/>
    <w:uiPriority w:val="39"/>
    <w:unhideWhenUsed/>
    <w:rsid w:val="00626E98"/>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26E98"/>
    <w:pPr>
      <w:spacing w:before="120"/>
      <w:ind w:left="200"/>
    </w:pPr>
    <w:rPr>
      <w:rFonts w:asciiTheme="minorHAnsi" w:hAnsiTheme="minorHAnsi" w:cstheme="minorHAnsi"/>
      <w:b/>
      <w:bCs/>
      <w:sz w:val="22"/>
      <w:szCs w:val="22"/>
    </w:rPr>
  </w:style>
  <w:style w:type="paragraph" w:styleId="TOC3">
    <w:name w:val="toc 3"/>
    <w:basedOn w:val="Normal"/>
    <w:next w:val="Normal"/>
    <w:autoRedefine/>
    <w:uiPriority w:val="39"/>
    <w:unhideWhenUsed/>
    <w:rsid w:val="00626E98"/>
    <w:pPr>
      <w:ind w:left="400"/>
    </w:pPr>
    <w:rPr>
      <w:rFonts w:asciiTheme="minorHAnsi" w:hAnsiTheme="minorHAnsi" w:cstheme="minorHAnsi"/>
    </w:rPr>
  </w:style>
  <w:style w:type="paragraph" w:styleId="TOC4">
    <w:name w:val="toc 4"/>
    <w:basedOn w:val="Normal"/>
    <w:next w:val="Normal"/>
    <w:autoRedefine/>
    <w:uiPriority w:val="39"/>
    <w:semiHidden/>
    <w:unhideWhenUsed/>
    <w:rsid w:val="00626E98"/>
    <w:pPr>
      <w:ind w:left="600"/>
    </w:pPr>
    <w:rPr>
      <w:rFonts w:asciiTheme="minorHAnsi" w:hAnsiTheme="minorHAnsi" w:cstheme="minorHAnsi"/>
    </w:rPr>
  </w:style>
  <w:style w:type="paragraph" w:styleId="TOC5">
    <w:name w:val="toc 5"/>
    <w:basedOn w:val="Normal"/>
    <w:next w:val="Normal"/>
    <w:autoRedefine/>
    <w:uiPriority w:val="39"/>
    <w:semiHidden/>
    <w:unhideWhenUsed/>
    <w:rsid w:val="00626E98"/>
    <w:pPr>
      <w:ind w:left="800"/>
    </w:pPr>
    <w:rPr>
      <w:rFonts w:asciiTheme="minorHAnsi" w:hAnsiTheme="minorHAnsi" w:cstheme="minorHAnsi"/>
    </w:rPr>
  </w:style>
  <w:style w:type="paragraph" w:styleId="TOC6">
    <w:name w:val="toc 6"/>
    <w:basedOn w:val="Normal"/>
    <w:next w:val="Normal"/>
    <w:autoRedefine/>
    <w:uiPriority w:val="39"/>
    <w:semiHidden/>
    <w:unhideWhenUsed/>
    <w:rsid w:val="00626E98"/>
    <w:pPr>
      <w:ind w:left="1000"/>
    </w:pPr>
    <w:rPr>
      <w:rFonts w:asciiTheme="minorHAnsi" w:hAnsiTheme="minorHAnsi" w:cstheme="minorHAnsi"/>
    </w:rPr>
  </w:style>
  <w:style w:type="paragraph" w:styleId="TOC7">
    <w:name w:val="toc 7"/>
    <w:basedOn w:val="Normal"/>
    <w:next w:val="Normal"/>
    <w:autoRedefine/>
    <w:uiPriority w:val="39"/>
    <w:semiHidden/>
    <w:unhideWhenUsed/>
    <w:rsid w:val="00626E98"/>
    <w:pPr>
      <w:ind w:left="1200"/>
    </w:pPr>
    <w:rPr>
      <w:rFonts w:asciiTheme="minorHAnsi" w:hAnsiTheme="minorHAnsi" w:cstheme="minorHAnsi"/>
    </w:rPr>
  </w:style>
  <w:style w:type="paragraph" w:styleId="TOC8">
    <w:name w:val="toc 8"/>
    <w:basedOn w:val="Normal"/>
    <w:next w:val="Normal"/>
    <w:autoRedefine/>
    <w:uiPriority w:val="39"/>
    <w:semiHidden/>
    <w:unhideWhenUsed/>
    <w:rsid w:val="00626E98"/>
    <w:pPr>
      <w:ind w:left="1400"/>
    </w:pPr>
    <w:rPr>
      <w:rFonts w:asciiTheme="minorHAnsi" w:hAnsiTheme="minorHAnsi" w:cstheme="minorHAnsi"/>
    </w:rPr>
  </w:style>
  <w:style w:type="paragraph" w:styleId="TOC9">
    <w:name w:val="toc 9"/>
    <w:basedOn w:val="Normal"/>
    <w:next w:val="Normal"/>
    <w:autoRedefine/>
    <w:uiPriority w:val="39"/>
    <w:semiHidden/>
    <w:unhideWhenUsed/>
    <w:rsid w:val="00626E98"/>
    <w:pPr>
      <w:ind w:left="1600"/>
    </w:pPr>
    <w:rPr>
      <w:rFonts w:asciiTheme="minorHAnsi" w:hAnsiTheme="minorHAnsi" w:cstheme="minorHAnsi"/>
    </w:rPr>
  </w:style>
  <w:style w:type="table" w:styleId="TableGrid">
    <w:name w:val="Table Grid"/>
    <w:basedOn w:val="TableNormal"/>
    <w:uiPriority w:val="39"/>
    <w:rsid w:val="004B47D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0275"/>
  </w:style>
  <w:style w:type="character" w:styleId="IntenseEmphasis">
    <w:name w:val="Intense Emphasis"/>
    <w:basedOn w:val="DefaultParagraphFont"/>
    <w:uiPriority w:val="21"/>
    <w:qFormat/>
    <w:rsid w:val="008533B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50141">
      <w:bodyDiv w:val="1"/>
      <w:marLeft w:val="0"/>
      <w:marRight w:val="0"/>
      <w:marTop w:val="0"/>
      <w:marBottom w:val="0"/>
      <w:divBdr>
        <w:top w:val="none" w:sz="0" w:space="0" w:color="auto"/>
        <w:left w:val="none" w:sz="0" w:space="0" w:color="auto"/>
        <w:bottom w:val="none" w:sz="0" w:space="0" w:color="auto"/>
        <w:right w:val="none" w:sz="0" w:space="0" w:color="auto"/>
      </w:divBdr>
    </w:div>
    <w:div w:id="415591602">
      <w:bodyDiv w:val="1"/>
      <w:marLeft w:val="0"/>
      <w:marRight w:val="0"/>
      <w:marTop w:val="0"/>
      <w:marBottom w:val="0"/>
      <w:divBdr>
        <w:top w:val="none" w:sz="0" w:space="0" w:color="auto"/>
        <w:left w:val="none" w:sz="0" w:space="0" w:color="auto"/>
        <w:bottom w:val="none" w:sz="0" w:space="0" w:color="auto"/>
        <w:right w:val="none" w:sz="0" w:space="0" w:color="auto"/>
      </w:divBdr>
    </w:div>
    <w:div w:id="507868527">
      <w:bodyDiv w:val="1"/>
      <w:marLeft w:val="0"/>
      <w:marRight w:val="0"/>
      <w:marTop w:val="0"/>
      <w:marBottom w:val="0"/>
      <w:divBdr>
        <w:top w:val="none" w:sz="0" w:space="0" w:color="auto"/>
        <w:left w:val="none" w:sz="0" w:space="0" w:color="auto"/>
        <w:bottom w:val="none" w:sz="0" w:space="0" w:color="auto"/>
        <w:right w:val="none" w:sz="0" w:space="0" w:color="auto"/>
      </w:divBdr>
    </w:div>
    <w:div w:id="701125416">
      <w:bodyDiv w:val="1"/>
      <w:marLeft w:val="0"/>
      <w:marRight w:val="0"/>
      <w:marTop w:val="0"/>
      <w:marBottom w:val="0"/>
      <w:divBdr>
        <w:top w:val="none" w:sz="0" w:space="0" w:color="auto"/>
        <w:left w:val="none" w:sz="0" w:space="0" w:color="auto"/>
        <w:bottom w:val="none" w:sz="0" w:space="0" w:color="auto"/>
        <w:right w:val="none" w:sz="0" w:space="0" w:color="auto"/>
      </w:divBdr>
    </w:div>
    <w:div w:id="846945739">
      <w:bodyDiv w:val="1"/>
      <w:marLeft w:val="0"/>
      <w:marRight w:val="0"/>
      <w:marTop w:val="0"/>
      <w:marBottom w:val="0"/>
      <w:divBdr>
        <w:top w:val="none" w:sz="0" w:space="0" w:color="auto"/>
        <w:left w:val="none" w:sz="0" w:space="0" w:color="auto"/>
        <w:bottom w:val="none" w:sz="0" w:space="0" w:color="auto"/>
        <w:right w:val="none" w:sz="0" w:space="0" w:color="auto"/>
      </w:divBdr>
    </w:div>
    <w:div w:id="876509641">
      <w:bodyDiv w:val="1"/>
      <w:marLeft w:val="0"/>
      <w:marRight w:val="0"/>
      <w:marTop w:val="0"/>
      <w:marBottom w:val="0"/>
      <w:divBdr>
        <w:top w:val="none" w:sz="0" w:space="0" w:color="auto"/>
        <w:left w:val="none" w:sz="0" w:space="0" w:color="auto"/>
        <w:bottom w:val="none" w:sz="0" w:space="0" w:color="auto"/>
        <w:right w:val="none" w:sz="0" w:space="0" w:color="auto"/>
      </w:divBdr>
    </w:div>
    <w:div w:id="955982810">
      <w:bodyDiv w:val="1"/>
      <w:marLeft w:val="0"/>
      <w:marRight w:val="0"/>
      <w:marTop w:val="0"/>
      <w:marBottom w:val="0"/>
      <w:divBdr>
        <w:top w:val="none" w:sz="0" w:space="0" w:color="auto"/>
        <w:left w:val="none" w:sz="0" w:space="0" w:color="auto"/>
        <w:bottom w:val="none" w:sz="0" w:space="0" w:color="auto"/>
        <w:right w:val="none" w:sz="0" w:space="0" w:color="auto"/>
      </w:divBdr>
    </w:div>
    <w:div w:id="1052459463">
      <w:bodyDiv w:val="1"/>
      <w:marLeft w:val="0"/>
      <w:marRight w:val="0"/>
      <w:marTop w:val="0"/>
      <w:marBottom w:val="0"/>
      <w:divBdr>
        <w:top w:val="none" w:sz="0" w:space="0" w:color="auto"/>
        <w:left w:val="none" w:sz="0" w:space="0" w:color="auto"/>
        <w:bottom w:val="none" w:sz="0" w:space="0" w:color="auto"/>
        <w:right w:val="none" w:sz="0" w:space="0" w:color="auto"/>
      </w:divBdr>
    </w:div>
    <w:div w:id="1675451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dxsu.com" TargetMode="External"/><Relationship Id="rId18" Type="http://schemas.openxmlformats.org/officeDocument/2006/relationships/hyperlink" Target="mailto:mdxsu@mdx.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mailto:mdxsu@mdx.ac.uk" TargetMode="External"/><Relationship Id="rId17" Type="http://schemas.openxmlformats.org/officeDocument/2006/relationships/hyperlink" Target="http://www.mdxsu.com/resources/mdxsu-mdx-data-sharing-agreement/download_attach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dxsu.com/resources/mdxsu-mdx-data-sharing-agreement/download_attachment" TargetMode="External"/><Relationship Id="rId20" Type="http://schemas.openxmlformats.org/officeDocument/2006/relationships/hyperlink" Target="http://www.mdxs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dxsu.com" TargetMode="External"/><Relationship Id="rId23" Type="http://schemas.openxmlformats.org/officeDocument/2006/relationships/hyperlink" Target="mailto:mdxsu@mdx.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dxsu.com/resources/mdxsu-mdx-data-sharing-agreement/download_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dxsu.com" TargetMode="External"/><Relationship Id="rId22" Type="http://schemas.openxmlformats.org/officeDocument/2006/relationships/hyperlink" Target="mailto:mdxsu@mdx.ac.uk"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dxsu.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dd8b4b20-77ca-4dba-bfca-086644cf92ff"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B4D96855282F4181C2B95E62E8972A" ma:contentTypeVersion="17" ma:contentTypeDescription="Create a new document." ma:contentTypeScope="" ma:versionID="75a48e58ffdd2d9e4a519aa3b69b966a">
  <xsd:schema xmlns:xsd="http://www.w3.org/2001/XMLSchema" xmlns:xs="http://www.w3.org/2001/XMLSchema" xmlns:p="http://schemas.microsoft.com/office/2006/metadata/properties" xmlns:ns1="http://schemas.microsoft.com/sharepoint/v3" xmlns:ns3="dd8b4b20-77ca-4dba-bfca-086644cf92ff" xmlns:ns4="8f5d3200-e961-4e85-96d9-a65cea9ae476" targetNamespace="http://schemas.microsoft.com/office/2006/metadata/properties" ma:root="true" ma:fieldsID="c3c783fcc13c902d2acff2f65199ac93" ns1:_="" ns3:_="" ns4:_="">
    <xsd:import namespace="http://schemas.microsoft.com/sharepoint/v3"/>
    <xsd:import namespace="dd8b4b20-77ca-4dba-bfca-086644cf92ff"/>
    <xsd:import namespace="8f5d3200-e961-4e85-96d9-a65cea9ae4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b4b20-77ca-4dba-bfca-086644cf92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5d3200-e961-4e85-96d9-a65cea9ae4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91631-D949-4EC2-8513-C9F5520E42C9}">
  <ds:schemaRefs>
    <ds:schemaRef ds:uri="http://schemas.openxmlformats.org/officeDocument/2006/bibliography"/>
  </ds:schemaRefs>
</ds:datastoreItem>
</file>

<file path=customXml/itemProps2.xml><?xml version="1.0" encoding="utf-8"?>
<ds:datastoreItem xmlns:ds="http://schemas.openxmlformats.org/officeDocument/2006/customXml" ds:itemID="{C6991902-E6CC-4FBF-9306-83FA23C3068E}">
  <ds:schemaRefs>
    <ds:schemaRef ds:uri="http://schemas.microsoft.com/sharepoint/v3/contenttype/forms"/>
  </ds:schemaRefs>
</ds:datastoreItem>
</file>

<file path=customXml/itemProps3.xml><?xml version="1.0" encoding="utf-8"?>
<ds:datastoreItem xmlns:ds="http://schemas.openxmlformats.org/officeDocument/2006/customXml" ds:itemID="{20CE319D-13B7-4771-BBF4-B76026982ABF}">
  <ds:schemaRefs>
    <ds:schemaRef ds:uri="http://schemas.microsoft.com/office/2006/metadata/properties"/>
    <ds:schemaRef ds:uri="http://schemas.microsoft.com/office/infopath/2007/PartnerControls"/>
    <ds:schemaRef ds:uri="http://schemas.microsoft.com/sharepoint/v3"/>
    <ds:schemaRef ds:uri="dd8b4b20-77ca-4dba-bfca-086644cf92ff"/>
  </ds:schemaRefs>
</ds:datastoreItem>
</file>

<file path=customXml/itemProps4.xml><?xml version="1.0" encoding="utf-8"?>
<ds:datastoreItem xmlns:ds="http://schemas.openxmlformats.org/officeDocument/2006/customXml" ds:itemID="{03633BD4-D406-4A5E-865A-8C9D5766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b4b20-77ca-4dba-bfca-086644cf92ff"/>
    <ds:schemaRef ds:uri="8f5d3200-e961-4e85-96d9-a65cea9ae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Gibson</dc:creator>
  <cp:lastModifiedBy>Camelia Purwanto</cp:lastModifiedBy>
  <cp:revision>4</cp:revision>
  <dcterms:created xsi:type="dcterms:W3CDTF">2024-06-11T11:58:00Z</dcterms:created>
  <dcterms:modified xsi:type="dcterms:W3CDTF">2024-06-11T12:04:00Z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0x010100F6B4D96855282F4181C2B95E62E8972A</vt:lpwstr>
  </property>
</Properties>
</file>