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6974"/>
        <w:gridCol w:w="6974"/>
      </w:tblGrid>
      <w:tr w:rsidR="00CB7E58" w14:paraId="3D2F82AE" w14:textId="77777777" w:rsidTr="003101A8">
        <w:tc>
          <w:tcPr>
            <w:tcW w:w="13948" w:type="dxa"/>
            <w:gridSpan w:val="2"/>
          </w:tcPr>
          <w:p w14:paraId="1FE1A88E" w14:textId="77777777" w:rsidR="002558AE" w:rsidRDefault="002558AE" w:rsidP="003101A8">
            <w:pPr>
              <w:rPr>
                <w:b/>
              </w:rPr>
            </w:pPr>
            <w:r>
              <w:rPr>
                <w:b/>
              </w:rPr>
              <w:t>We act with integrity</w:t>
            </w:r>
            <w:r w:rsidR="00CB7E58">
              <w:rPr>
                <w:b/>
              </w:rPr>
              <w:t xml:space="preserve">: </w:t>
            </w:r>
          </w:p>
          <w:p w14:paraId="6D464E1C" w14:textId="2CFE8413" w:rsidR="00CB7E58" w:rsidRPr="00470FE4" w:rsidRDefault="00024AC3" w:rsidP="003101A8">
            <w:pPr>
              <w:rPr>
                <w:color w:val="000000" w:themeColor="text1"/>
              </w:rPr>
            </w:pPr>
            <w:r>
              <w:rPr>
                <w:color w:val="000000" w:themeColor="text1"/>
              </w:rPr>
              <w:t xml:space="preserve">We always take responsibility for our actions and decisions and hold one another accountable, to ensure we’re a high performing SU. We care about everything we do, whether that’s delivering activity for students or supporting our colleagues to achieve their goals. We give each other the freedom to shape, design and deliver; and trust that we will do what we say we will do. </w:t>
            </w:r>
          </w:p>
        </w:tc>
      </w:tr>
      <w:tr w:rsidR="00CB7E58" w14:paraId="7B8DA53B" w14:textId="77777777" w:rsidTr="00D66B65">
        <w:tc>
          <w:tcPr>
            <w:tcW w:w="6974" w:type="dxa"/>
          </w:tcPr>
          <w:p w14:paraId="249D0ECD" w14:textId="24809A15" w:rsidR="00CB7E58" w:rsidRPr="004C69D4" w:rsidRDefault="00CB7E58" w:rsidP="003101A8">
            <w:pPr>
              <w:rPr>
                <w:b/>
              </w:rPr>
            </w:pPr>
            <w:r>
              <w:rPr>
                <w:b/>
              </w:rPr>
              <w:t>Positive behaviours</w:t>
            </w:r>
          </w:p>
        </w:tc>
        <w:tc>
          <w:tcPr>
            <w:tcW w:w="6974" w:type="dxa"/>
          </w:tcPr>
          <w:p w14:paraId="05647FF6" w14:textId="5EA3C940" w:rsidR="00CB7E58" w:rsidRPr="004C69D4" w:rsidRDefault="00CB7E58" w:rsidP="003101A8">
            <w:pPr>
              <w:rPr>
                <w:b/>
              </w:rPr>
            </w:pPr>
            <w:r>
              <w:rPr>
                <w:b/>
              </w:rPr>
              <w:t>Negative behaviours</w:t>
            </w:r>
          </w:p>
        </w:tc>
      </w:tr>
      <w:tr w:rsidR="00CB7E58" w14:paraId="0B2266FB" w14:textId="77777777" w:rsidTr="008A3492">
        <w:tc>
          <w:tcPr>
            <w:tcW w:w="6974" w:type="dxa"/>
          </w:tcPr>
          <w:p w14:paraId="153324A9" w14:textId="6047E259" w:rsidR="00CB7E58" w:rsidRDefault="0027494B" w:rsidP="001B4926">
            <w:pPr>
              <w:pStyle w:val="ListParagraph"/>
              <w:numPr>
                <w:ilvl w:val="0"/>
                <w:numId w:val="3"/>
              </w:numPr>
            </w:pPr>
            <w:r>
              <w:t>I take</w:t>
            </w:r>
            <w:r w:rsidR="001B4926">
              <w:t xml:space="preserve"> pride in </w:t>
            </w:r>
            <w:r>
              <w:t>my</w:t>
            </w:r>
            <w:r w:rsidR="001B4926">
              <w:t xml:space="preserve"> work and always work to a high standard</w:t>
            </w:r>
          </w:p>
          <w:p w14:paraId="34E17AFD" w14:textId="504EF33D" w:rsidR="001B4926" w:rsidRPr="0039530C" w:rsidRDefault="0027494B" w:rsidP="001B4926">
            <w:pPr>
              <w:pStyle w:val="ListParagraph"/>
              <w:numPr>
                <w:ilvl w:val="0"/>
                <w:numId w:val="3"/>
              </w:numPr>
            </w:pPr>
            <w:r w:rsidRPr="0039530C">
              <w:t>I am</w:t>
            </w:r>
            <w:r w:rsidR="001B4926" w:rsidRPr="0039530C">
              <w:t xml:space="preserve"> reliable and do what </w:t>
            </w:r>
            <w:r w:rsidRPr="0039530C">
              <w:t>I</w:t>
            </w:r>
            <w:r w:rsidR="001B4926" w:rsidRPr="0039530C">
              <w:t xml:space="preserve"> say </w:t>
            </w:r>
            <w:r w:rsidRPr="0039530C">
              <w:t>I</w:t>
            </w:r>
            <w:r w:rsidR="001B4926" w:rsidRPr="0039530C">
              <w:t xml:space="preserve"> will do</w:t>
            </w:r>
          </w:p>
          <w:p w14:paraId="797FB248" w14:textId="33AB8E33" w:rsidR="003F61B3" w:rsidRDefault="0027494B" w:rsidP="001B4926">
            <w:pPr>
              <w:pStyle w:val="ListParagraph"/>
              <w:numPr>
                <w:ilvl w:val="0"/>
                <w:numId w:val="3"/>
              </w:numPr>
            </w:pPr>
            <w:r>
              <w:t>I</w:t>
            </w:r>
            <w:r w:rsidR="001B4926">
              <w:t xml:space="preserve"> take responsibility for </w:t>
            </w:r>
            <w:r>
              <w:t>my</w:t>
            </w:r>
            <w:r w:rsidR="001B4926">
              <w:t xml:space="preserve"> actions and learn from </w:t>
            </w:r>
            <w:r>
              <w:t>my</w:t>
            </w:r>
            <w:r w:rsidR="001B4926">
              <w:t xml:space="preserve"> mistakes</w:t>
            </w:r>
          </w:p>
          <w:p w14:paraId="6D08E565" w14:textId="5A80B18F" w:rsidR="003E2F71" w:rsidRDefault="003E2F71" w:rsidP="003101A8"/>
        </w:tc>
        <w:tc>
          <w:tcPr>
            <w:tcW w:w="6974" w:type="dxa"/>
          </w:tcPr>
          <w:p w14:paraId="20CFE1A0" w14:textId="295D5604" w:rsidR="00CB7E58" w:rsidRDefault="006246B4" w:rsidP="003F61B3">
            <w:pPr>
              <w:pStyle w:val="ListParagraph"/>
              <w:numPr>
                <w:ilvl w:val="0"/>
                <w:numId w:val="2"/>
              </w:numPr>
            </w:pPr>
            <w:r>
              <w:t>I</w:t>
            </w:r>
            <w:r w:rsidR="003F61B3">
              <w:t xml:space="preserve"> take credit for other people’s work </w:t>
            </w:r>
          </w:p>
          <w:p w14:paraId="56E68AAB" w14:textId="7DFFDB31" w:rsidR="001B4926" w:rsidRDefault="006246B4" w:rsidP="003F61B3">
            <w:pPr>
              <w:pStyle w:val="ListParagraph"/>
              <w:numPr>
                <w:ilvl w:val="0"/>
                <w:numId w:val="2"/>
              </w:numPr>
            </w:pPr>
            <w:r>
              <w:t>I</w:t>
            </w:r>
            <w:r w:rsidR="001B4926">
              <w:t xml:space="preserve"> don’t plan effectively and ignore deadlines</w:t>
            </w:r>
          </w:p>
          <w:p w14:paraId="4C5C4726" w14:textId="7A32D99C" w:rsidR="001B4926" w:rsidRDefault="006246B4" w:rsidP="003F61B3">
            <w:pPr>
              <w:pStyle w:val="ListParagraph"/>
              <w:numPr>
                <w:ilvl w:val="0"/>
                <w:numId w:val="2"/>
              </w:numPr>
            </w:pPr>
            <w:r>
              <w:t>I</w:t>
            </w:r>
            <w:r w:rsidR="001B4926">
              <w:t xml:space="preserve"> don’t hold </w:t>
            </w:r>
            <w:r>
              <w:t>myself</w:t>
            </w:r>
            <w:r w:rsidR="001B4926">
              <w:t xml:space="preserve"> accountable for </w:t>
            </w:r>
            <w:r>
              <w:t>my</w:t>
            </w:r>
            <w:r w:rsidR="001B4926">
              <w:t xml:space="preserve"> actions and blame others</w:t>
            </w:r>
          </w:p>
        </w:tc>
      </w:tr>
    </w:tbl>
    <w:p w14:paraId="41D56D6C" w14:textId="77777777" w:rsidR="00CB7E58" w:rsidRDefault="00CB7E58" w:rsidP="00CB7E58"/>
    <w:tbl>
      <w:tblPr>
        <w:tblStyle w:val="TableGrid"/>
        <w:tblW w:w="0" w:type="auto"/>
        <w:tblLook w:val="04A0" w:firstRow="1" w:lastRow="0" w:firstColumn="1" w:lastColumn="0" w:noHBand="0" w:noVBand="1"/>
      </w:tblPr>
      <w:tblGrid>
        <w:gridCol w:w="6974"/>
        <w:gridCol w:w="6974"/>
      </w:tblGrid>
      <w:tr w:rsidR="00CB7E58" w14:paraId="56852106" w14:textId="77777777" w:rsidTr="003101A8">
        <w:tc>
          <w:tcPr>
            <w:tcW w:w="13948" w:type="dxa"/>
            <w:gridSpan w:val="2"/>
          </w:tcPr>
          <w:p w14:paraId="34F63FEC" w14:textId="77777777" w:rsidR="0027494B" w:rsidRDefault="0027494B" w:rsidP="003101A8">
            <w:r>
              <w:rPr>
                <w:b/>
              </w:rPr>
              <w:t>We are welcoming</w:t>
            </w:r>
            <w:r w:rsidR="00CB7E58">
              <w:rPr>
                <w:b/>
              </w:rPr>
              <w:t>:</w:t>
            </w:r>
            <w:r w:rsidR="00CB7E58">
              <w:t xml:space="preserve"> </w:t>
            </w:r>
          </w:p>
          <w:p w14:paraId="33D39197" w14:textId="53EFE377" w:rsidR="00CB7E58" w:rsidRPr="00470FE4" w:rsidRDefault="00CB7E58" w:rsidP="003101A8">
            <w:pPr>
              <w:rPr>
                <w:color w:val="000000" w:themeColor="text1"/>
              </w:rPr>
            </w:pPr>
            <w:r>
              <w:rPr>
                <w:color w:val="000000" w:themeColor="text1"/>
              </w:rPr>
              <w:t xml:space="preserve">We believe in creating a shared understanding and giving clarity to ensure that everyone is on the same page. We’ll do this by creating spaces for open dialogue and utilise active listening to understand how individuals are feeling. We encourage honesty and clear, simple and accessible communication between staff, officers and students. </w:t>
            </w:r>
          </w:p>
        </w:tc>
      </w:tr>
      <w:tr w:rsidR="00CB7E58" w14:paraId="0757752E" w14:textId="77777777" w:rsidTr="00570834">
        <w:tc>
          <w:tcPr>
            <w:tcW w:w="6974" w:type="dxa"/>
          </w:tcPr>
          <w:p w14:paraId="5BBE86BD" w14:textId="2EA4D243" w:rsidR="00CB7E58" w:rsidRDefault="00CB7E58" w:rsidP="00CB7E58">
            <w:r>
              <w:rPr>
                <w:b/>
              </w:rPr>
              <w:t>Positive behaviours</w:t>
            </w:r>
          </w:p>
        </w:tc>
        <w:tc>
          <w:tcPr>
            <w:tcW w:w="6974" w:type="dxa"/>
          </w:tcPr>
          <w:p w14:paraId="77F83007" w14:textId="04232EDC" w:rsidR="00CB7E58" w:rsidRDefault="00CB7E58" w:rsidP="00CB7E58">
            <w:r>
              <w:rPr>
                <w:b/>
              </w:rPr>
              <w:t>Negative behaviours</w:t>
            </w:r>
          </w:p>
        </w:tc>
      </w:tr>
      <w:tr w:rsidR="00CB7E58" w14:paraId="1A75A7D9" w14:textId="77777777" w:rsidTr="000A6CE2">
        <w:tc>
          <w:tcPr>
            <w:tcW w:w="6974" w:type="dxa"/>
          </w:tcPr>
          <w:p w14:paraId="73E26217" w14:textId="405FBE69" w:rsidR="00CB7E58" w:rsidRDefault="006246B4" w:rsidP="001B4926">
            <w:pPr>
              <w:pStyle w:val="ListParagraph"/>
              <w:numPr>
                <w:ilvl w:val="0"/>
                <w:numId w:val="4"/>
              </w:numPr>
            </w:pPr>
            <w:r>
              <w:t>I</w:t>
            </w:r>
            <w:r w:rsidR="001B4926">
              <w:t xml:space="preserve"> </w:t>
            </w:r>
            <w:r>
              <w:t>am considerate in how I relate to others – I ask for help when I need it, and embrace providing each other with honest feedback that aims to grow and develop one another</w:t>
            </w:r>
          </w:p>
          <w:p w14:paraId="1451C9D6" w14:textId="20883725" w:rsidR="001B4926" w:rsidRDefault="006246B4" w:rsidP="006246B4">
            <w:pPr>
              <w:pStyle w:val="ListParagraph"/>
              <w:numPr>
                <w:ilvl w:val="0"/>
                <w:numId w:val="4"/>
              </w:numPr>
            </w:pPr>
            <w:r>
              <w:t>I</w:t>
            </w:r>
            <w:r w:rsidR="001B4926">
              <w:t xml:space="preserve"> </w:t>
            </w:r>
            <w:r>
              <w:t>break down barriers to engagement; I am always striving to make sure our processes and decision making structures are even more accessible to students</w:t>
            </w:r>
          </w:p>
          <w:p w14:paraId="6347A0E9" w14:textId="696DD50E" w:rsidR="00131A62" w:rsidRDefault="006246B4" w:rsidP="001B4926">
            <w:pPr>
              <w:pStyle w:val="ListParagraph"/>
              <w:numPr>
                <w:ilvl w:val="0"/>
                <w:numId w:val="4"/>
              </w:numPr>
            </w:pPr>
            <w:r>
              <w:t>I embrace the diversity of our community, taking conscious steps to create an SU that has space for the many cultures, communities and groups that make up MDX</w:t>
            </w:r>
          </w:p>
          <w:p w14:paraId="7FD508C1" w14:textId="42D7026C" w:rsidR="00131A62" w:rsidRDefault="00131A62" w:rsidP="00CB7E58"/>
        </w:tc>
        <w:tc>
          <w:tcPr>
            <w:tcW w:w="6974" w:type="dxa"/>
          </w:tcPr>
          <w:p w14:paraId="61194E15" w14:textId="7C4045E1" w:rsidR="00D80281" w:rsidRDefault="006246B4" w:rsidP="006246B4">
            <w:pPr>
              <w:pStyle w:val="ListParagraph"/>
              <w:numPr>
                <w:ilvl w:val="0"/>
                <w:numId w:val="5"/>
              </w:numPr>
            </w:pPr>
            <w:r>
              <w:t>I</w:t>
            </w:r>
            <w:r w:rsidR="00D80281">
              <w:t xml:space="preserve"> </w:t>
            </w:r>
            <w:r>
              <w:t>am closed in how I communicate – I don’t listen to others’ ideas or concerns, and don’t act with compassion or empathy</w:t>
            </w:r>
          </w:p>
          <w:p w14:paraId="748AA355" w14:textId="677324C7" w:rsidR="00D80281" w:rsidRPr="00F55178" w:rsidRDefault="006246B4" w:rsidP="001B4926">
            <w:pPr>
              <w:pStyle w:val="ListParagraph"/>
              <w:numPr>
                <w:ilvl w:val="0"/>
                <w:numId w:val="5"/>
              </w:numPr>
            </w:pPr>
            <w:r>
              <w:t>I</w:t>
            </w:r>
            <w:r w:rsidR="00D80281">
              <w:t xml:space="preserve"> withhold information that allows others to d</w:t>
            </w:r>
            <w:r w:rsidR="00D80281" w:rsidRPr="00F55178">
              <w:t xml:space="preserve">o their </w:t>
            </w:r>
            <w:r>
              <w:t>bit – whether that’s delivering their job, running their society or changing the world</w:t>
            </w:r>
            <w:r w:rsidR="00D80281" w:rsidRPr="00F55178">
              <w:t xml:space="preserve"> </w:t>
            </w:r>
          </w:p>
          <w:p w14:paraId="3F407808" w14:textId="010E722C" w:rsidR="00F55178" w:rsidRPr="00F55178" w:rsidRDefault="006246B4" w:rsidP="001B4926">
            <w:pPr>
              <w:pStyle w:val="ListParagraph"/>
              <w:numPr>
                <w:ilvl w:val="0"/>
                <w:numId w:val="5"/>
              </w:numPr>
            </w:pPr>
            <w:r>
              <w:t>I</w:t>
            </w:r>
            <w:r w:rsidR="00F55178" w:rsidRPr="00F55178">
              <w:t xml:space="preserve"> unnecessarily use jargon and </w:t>
            </w:r>
            <w:r>
              <w:t>inaccessible language that creates a barrier to entry and shuts people out of SU life</w:t>
            </w:r>
          </w:p>
          <w:p w14:paraId="2BC2BD8B" w14:textId="77777777" w:rsidR="001B4926" w:rsidRDefault="001B4926" w:rsidP="00CB7E58"/>
          <w:p w14:paraId="293612A2" w14:textId="37ED699C" w:rsidR="001B4926" w:rsidRDefault="001B4926" w:rsidP="00CB7E58"/>
        </w:tc>
      </w:tr>
    </w:tbl>
    <w:p w14:paraId="2EB4DEE3" w14:textId="77777777" w:rsidR="00CB7E58" w:rsidRDefault="00CB7E58" w:rsidP="00CB7E58"/>
    <w:tbl>
      <w:tblPr>
        <w:tblStyle w:val="TableGrid"/>
        <w:tblW w:w="0" w:type="auto"/>
        <w:tblLook w:val="04A0" w:firstRow="1" w:lastRow="0" w:firstColumn="1" w:lastColumn="0" w:noHBand="0" w:noVBand="1"/>
      </w:tblPr>
      <w:tblGrid>
        <w:gridCol w:w="6974"/>
        <w:gridCol w:w="6974"/>
      </w:tblGrid>
      <w:tr w:rsidR="00CB7E58" w14:paraId="4662F15A" w14:textId="77777777" w:rsidTr="003101A8">
        <w:tc>
          <w:tcPr>
            <w:tcW w:w="13948" w:type="dxa"/>
            <w:gridSpan w:val="2"/>
          </w:tcPr>
          <w:p w14:paraId="5A8AE8A4" w14:textId="77777777" w:rsidR="0027494B" w:rsidRDefault="0027494B" w:rsidP="003101A8">
            <w:r>
              <w:rPr>
                <w:b/>
              </w:rPr>
              <w:t>We aim high, together</w:t>
            </w:r>
            <w:r w:rsidR="00CB7E58">
              <w:rPr>
                <w:b/>
              </w:rPr>
              <w:t>:</w:t>
            </w:r>
            <w:r w:rsidR="00CB7E58">
              <w:t xml:space="preserve"> </w:t>
            </w:r>
          </w:p>
          <w:p w14:paraId="6BD78700" w14:textId="78CFE4D6" w:rsidR="00CB7E58" w:rsidRPr="00470FE4" w:rsidRDefault="00CB7E58" w:rsidP="003101A8">
            <w:pPr>
              <w:rPr>
                <w:color w:val="000000" w:themeColor="text1"/>
              </w:rPr>
            </w:pPr>
            <w:r>
              <w:rPr>
                <w:color w:val="000000" w:themeColor="text1"/>
              </w:rPr>
              <w:t xml:space="preserve">As an organisation, we’re working towards a clear shared purpose and understand the need to work together and develop new ideas to achieve our ambitions. We will strive to maintain strong relationships with the University as well as key external partners. We value each other and what we bring to the table, whilst always showing a willingness to learn and develop. We’re exceptionally proud of the supportive nature in which our staff and students function, and understand our role in developing empathetic, inclusive leaders. </w:t>
            </w:r>
          </w:p>
        </w:tc>
      </w:tr>
      <w:tr w:rsidR="00CB7E58" w14:paraId="6908C253" w14:textId="77777777" w:rsidTr="00BE22B9">
        <w:tc>
          <w:tcPr>
            <w:tcW w:w="6974" w:type="dxa"/>
          </w:tcPr>
          <w:p w14:paraId="437AF1B7" w14:textId="1D4635D9" w:rsidR="00CB7E58" w:rsidRDefault="00CB7E58" w:rsidP="00CB7E58">
            <w:r>
              <w:rPr>
                <w:b/>
              </w:rPr>
              <w:lastRenderedPageBreak/>
              <w:t>Positive behaviours</w:t>
            </w:r>
          </w:p>
        </w:tc>
        <w:tc>
          <w:tcPr>
            <w:tcW w:w="6974" w:type="dxa"/>
          </w:tcPr>
          <w:p w14:paraId="2D6DD172" w14:textId="298C8A9E" w:rsidR="00CB7E58" w:rsidRDefault="00CB7E58" w:rsidP="00CB7E58">
            <w:r>
              <w:rPr>
                <w:b/>
              </w:rPr>
              <w:t>Negative behaviours</w:t>
            </w:r>
          </w:p>
        </w:tc>
      </w:tr>
      <w:tr w:rsidR="00CB7E58" w14:paraId="3C6B3118" w14:textId="77777777" w:rsidTr="00ED7541">
        <w:tc>
          <w:tcPr>
            <w:tcW w:w="6974" w:type="dxa"/>
          </w:tcPr>
          <w:p w14:paraId="557D029D" w14:textId="03D04ED5" w:rsidR="00B103D0" w:rsidRDefault="006246B4" w:rsidP="006246B4">
            <w:pPr>
              <w:pStyle w:val="ListParagraph"/>
              <w:numPr>
                <w:ilvl w:val="0"/>
                <w:numId w:val="7"/>
              </w:numPr>
            </w:pPr>
            <w:r>
              <w:t>I prioritise work that takes us closer towards our shared goals and our purpose, making us of all the tools at my disposable</w:t>
            </w:r>
          </w:p>
          <w:p w14:paraId="2AB05A25" w14:textId="05554180" w:rsidR="006246B4" w:rsidRDefault="006246B4" w:rsidP="006246B4">
            <w:pPr>
              <w:pStyle w:val="ListParagraph"/>
              <w:numPr>
                <w:ilvl w:val="0"/>
                <w:numId w:val="7"/>
              </w:numPr>
            </w:pPr>
            <w:r>
              <w:t>I am generous with my time and knowledge; I share my expertise and experience with others and welcome learning from each other</w:t>
            </w:r>
          </w:p>
          <w:p w14:paraId="32BE76E2" w14:textId="7BCB5D12" w:rsidR="006246B4" w:rsidRDefault="006246B4" w:rsidP="006246B4">
            <w:pPr>
              <w:pStyle w:val="ListParagraph"/>
              <w:numPr>
                <w:ilvl w:val="0"/>
                <w:numId w:val="7"/>
              </w:numPr>
            </w:pPr>
            <w:r>
              <w:t xml:space="preserve">I am always looking to build effective relationships which benefit us, students and the organisation </w:t>
            </w:r>
          </w:p>
          <w:p w14:paraId="1DB34744" w14:textId="55FE0D82" w:rsidR="00B103D0" w:rsidRDefault="00B103D0" w:rsidP="00B103D0"/>
        </w:tc>
        <w:tc>
          <w:tcPr>
            <w:tcW w:w="6974" w:type="dxa"/>
          </w:tcPr>
          <w:p w14:paraId="5AEF769F" w14:textId="6FD170B8" w:rsidR="009E1A33" w:rsidRDefault="006246B4" w:rsidP="009E1A33">
            <w:pPr>
              <w:pStyle w:val="ListParagraph"/>
              <w:numPr>
                <w:ilvl w:val="0"/>
                <w:numId w:val="6"/>
              </w:numPr>
            </w:pPr>
            <w:r>
              <w:t>I work on my own areas of focus and personal priorities, without considering the vision and goals of the SU</w:t>
            </w:r>
          </w:p>
          <w:p w14:paraId="50DE3EC6" w14:textId="355AB6F0" w:rsidR="006246B4" w:rsidRDefault="006246B4" w:rsidP="009E1A33">
            <w:pPr>
              <w:pStyle w:val="ListParagraph"/>
              <w:numPr>
                <w:ilvl w:val="0"/>
                <w:numId w:val="6"/>
              </w:numPr>
            </w:pPr>
            <w:r>
              <w:t>I don’t build connections with individuals across the SU, student body, University or the wider sector</w:t>
            </w:r>
          </w:p>
          <w:p w14:paraId="7428D938" w14:textId="796B1DEA" w:rsidR="006246B4" w:rsidRDefault="006246B4" w:rsidP="009E1A33">
            <w:pPr>
              <w:pStyle w:val="ListParagraph"/>
              <w:numPr>
                <w:ilvl w:val="0"/>
                <w:numId w:val="6"/>
              </w:numPr>
            </w:pPr>
            <w:r>
              <w:t xml:space="preserve">I make people feel unvalued, actively ignoring differing perspectives and disrespecting people’s opinions </w:t>
            </w:r>
          </w:p>
          <w:p w14:paraId="6FDAEAB6" w14:textId="4A2B59A6" w:rsidR="009E1A33" w:rsidRDefault="009E1A33" w:rsidP="009E1A33"/>
        </w:tc>
      </w:tr>
    </w:tbl>
    <w:p w14:paraId="77472BA0" w14:textId="77777777" w:rsidR="00CB7E58" w:rsidRDefault="00CB7E58" w:rsidP="00CB7E58"/>
    <w:tbl>
      <w:tblPr>
        <w:tblStyle w:val="TableGrid"/>
        <w:tblW w:w="0" w:type="auto"/>
        <w:tblLook w:val="04A0" w:firstRow="1" w:lastRow="0" w:firstColumn="1" w:lastColumn="0" w:noHBand="0" w:noVBand="1"/>
      </w:tblPr>
      <w:tblGrid>
        <w:gridCol w:w="6974"/>
        <w:gridCol w:w="6974"/>
      </w:tblGrid>
      <w:tr w:rsidR="00CB7E58" w14:paraId="3839003C" w14:textId="77777777" w:rsidTr="003101A8">
        <w:tc>
          <w:tcPr>
            <w:tcW w:w="13948" w:type="dxa"/>
            <w:gridSpan w:val="2"/>
          </w:tcPr>
          <w:p w14:paraId="1D364AF7" w14:textId="77777777" w:rsidR="0027494B" w:rsidRDefault="0027494B" w:rsidP="003101A8">
            <w:r>
              <w:rPr>
                <w:b/>
              </w:rPr>
              <w:t>We share our power</w:t>
            </w:r>
            <w:r w:rsidR="00CB7E58">
              <w:rPr>
                <w:b/>
              </w:rPr>
              <w:t>:</w:t>
            </w:r>
            <w:r w:rsidR="00CB7E58">
              <w:t xml:space="preserve"> </w:t>
            </w:r>
          </w:p>
          <w:p w14:paraId="00618507" w14:textId="50972C8C" w:rsidR="00CB7E58" w:rsidRPr="00470FE4" w:rsidRDefault="007323C8" w:rsidP="007323C8">
            <w:pPr>
              <w:rPr>
                <w:color w:val="000000" w:themeColor="text1"/>
              </w:rPr>
            </w:pPr>
            <w:r>
              <w:rPr>
                <w:color w:val="000000" w:themeColor="text1"/>
              </w:rPr>
              <w:t xml:space="preserve">We will support people to use their power, share our power and build collective power. We recognise that for empowerment </w:t>
            </w:r>
            <w:r w:rsidR="00CB7E58" w:rsidRPr="00410B3A">
              <w:rPr>
                <w:color w:val="000000" w:themeColor="text1"/>
              </w:rPr>
              <w:t xml:space="preserve">to take place, people must first have access. </w:t>
            </w:r>
            <w:r>
              <w:rPr>
                <w:color w:val="000000" w:themeColor="text1"/>
              </w:rPr>
              <w:t xml:space="preserve">We believe in giving everyone the tools, space and resource to be the best they can be. </w:t>
            </w:r>
            <w:r w:rsidR="00CB7E58" w:rsidRPr="00410B3A">
              <w:rPr>
                <w:color w:val="000000" w:themeColor="text1"/>
              </w:rPr>
              <w:t xml:space="preserve">We will enable and celebrate individuality and respect people as experts whilst challenging stereotypes and biases. </w:t>
            </w:r>
            <w:r>
              <w:rPr>
                <w:color w:val="000000" w:themeColor="text1"/>
              </w:rPr>
              <w:t xml:space="preserve">We grasp opportunities that come our way and take responsibility for making great things happen for us and around us. </w:t>
            </w:r>
          </w:p>
        </w:tc>
      </w:tr>
      <w:tr w:rsidR="00CB7E58" w14:paraId="7FFA0F00" w14:textId="77777777" w:rsidTr="004303AF">
        <w:tc>
          <w:tcPr>
            <w:tcW w:w="6974" w:type="dxa"/>
          </w:tcPr>
          <w:p w14:paraId="0545C22E" w14:textId="42304C5B" w:rsidR="00CB7E58" w:rsidRDefault="00CB7E58" w:rsidP="00CB7E58">
            <w:r>
              <w:rPr>
                <w:b/>
              </w:rPr>
              <w:t>Positive behaviours</w:t>
            </w:r>
          </w:p>
        </w:tc>
        <w:tc>
          <w:tcPr>
            <w:tcW w:w="6974" w:type="dxa"/>
          </w:tcPr>
          <w:p w14:paraId="67173285" w14:textId="51EE29E8" w:rsidR="00CB7E58" w:rsidRDefault="00CB7E58" w:rsidP="00CB7E58">
            <w:r>
              <w:rPr>
                <w:b/>
              </w:rPr>
              <w:t>Negative behaviours</w:t>
            </w:r>
          </w:p>
        </w:tc>
      </w:tr>
      <w:tr w:rsidR="00CB7E58" w14:paraId="2AFB684F" w14:textId="77777777" w:rsidTr="00EA305D">
        <w:tc>
          <w:tcPr>
            <w:tcW w:w="6974" w:type="dxa"/>
          </w:tcPr>
          <w:p w14:paraId="04350037" w14:textId="109DB406" w:rsidR="00B4139F" w:rsidRDefault="006246B4" w:rsidP="006246B4">
            <w:pPr>
              <w:pStyle w:val="ListParagraph"/>
              <w:numPr>
                <w:ilvl w:val="0"/>
                <w:numId w:val="9"/>
              </w:numPr>
            </w:pPr>
            <w:r>
              <w:t>I use power responsibly, treating people with care and respect as well as stepping into my power and using it for good through coaching, challenge and mentoring</w:t>
            </w:r>
          </w:p>
          <w:p w14:paraId="57DF390B" w14:textId="7EDE79A3" w:rsidR="006246B4" w:rsidRDefault="006246B4" w:rsidP="006246B4">
            <w:pPr>
              <w:pStyle w:val="ListParagraph"/>
              <w:numPr>
                <w:ilvl w:val="0"/>
                <w:numId w:val="9"/>
              </w:numPr>
            </w:pPr>
            <w:r>
              <w:t xml:space="preserve">I provide people with opportunities to develop and learn, by giving them the license to solve problems, </w:t>
            </w:r>
            <w:r w:rsidR="0039530C">
              <w:t>giving them the chance to step up</w:t>
            </w:r>
            <w:r>
              <w:t xml:space="preserve"> and learn from both their successes and their failures</w:t>
            </w:r>
          </w:p>
          <w:p w14:paraId="6D8B2890" w14:textId="72858DF7" w:rsidR="006246B4" w:rsidRDefault="006246B4" w:rsidP="006246B4">
            <w:pPr>
              <w:pStyle w:val="ListParagraph"/>
              <w:numPr>
                <w:ilvl w:val="0"/>
                <w:numId w:val="9"/>
              </w:numPr>
            </w:pPr>
            <w:r>
              <w:t xml:space="preserve">I act consciously to engage students and staff in decision making, from including people in decisions that affect them to actively finding opportunities for others to take action and lead </w:t>
            </w:r>
          </w:p>
          <w:p w14:paraId="723B9BE0" w14:textId="49029C5A" w:rsidR="00B103D0" w:rsidRDefault="00B103D0" w:rsidP="00CB7E58"/>
        </w:tc>
        <w:tc>
          <w:tcPr>
            <w:tcW w:w="6974" w:type="dxa"/>
          </w:tcPr>
          <w:p w14:paraId="3C5F2D39" w14:textId="0B2173D3" w:rsidR="00B4139F" w:rsidRDefault="006246B4" w:rsidP="00B4139F">
            <w:pPr>
              <w:pStyle w:val="ListParagraph"/>
              <w:numPr>
                <w:ilvl w:val="0"/>
                <w:numId w:val="8"/>
              </w:numPr>
            </w:pPr>
            <w:r>
              <w:t>I actively put barriers in place to reduce participation and engagement, gatekeeping relationships, knowledge and resources and/or creating bureaucratic systems that do not have power sharing at their heart</w:t>
            </w:r>
          </w:p>
          <w:p w14:paraId="1D652891" w14:textId="3F3AA3AC" w:rsidR="006246B4" w:rsidRDefault="006246B4" w:rsidP="00B4139F">
            <w:pPr>
              <w:pStyle w:val="ListParagraph"/>
              <w:numPr>
                <w:ilvl w:val="0"/>
                <w:numId w:val="8"/>
              </w:numPr>
            </w:pPr>
            <w:r>
              <w:t>I refuse responsibility for my own success, blaming others and refusing to step into my own power</w:t>
            </w:r>
          </w:p>
          <w:p w14:paraId="47A5C903" w14:textId="085138D0" w:rsidR="006246B4" w:rsidRDefault="006246B4" w:rsidP="00B4139F">
            <w:pPr>
              <w:pStyle w:val="ListParagraph"/>
              <w:numPr>
                <w:ilvl w:val="0"/>
                <w:numId w:val="8"/>
              </w:numPr>
            </w:pPr>
            <w:r>
              <w:t>I create an atmosphere of distrust and don’t respect others’ ideas, opinions and expertise, especially students and/or those in less senior roles to my own</w:t>
            </w:r>
          </w:p>
          <w:p w14:paraId="07FDB452" w14:textId="186D839F" w:rsidR="00B4139F" w:rsidRDefault="00B4139F" w:rsidP="00B4139F"/>
        </w:tc>
      </w:tr>
    </w:tbl>
    <w:p w14:paraId="09DD7339" w14:textId="77777777" w:rsidR="00CB7E58" w:rsidRDefault="00CB7E58" w:rsidP="00CB7E58"/>
    <w:tbl>
      <w:tblPr>
        <w:tblStyle w:val="TableGrid"/>
        <w:tblW w:w="0" w:type="auto"/>
        <w:tblLook w:val="04A0" w:firstRow="1" w:lastRow="0" w:firstColumn="1" w:lastColumn="0" w:noHBand="0" w:noVBand="1"/>
      </w:tblPr>
      <w:tblGrid>
        <w:gridCol w:w="6974"/>
        <w:gridCol w:w="6974"/>
      </w:tblGrid>
      <w:tr w:rsidR="00CB7E58" w14:paraId="2224B4FE" w14:textId="77777777" w:rsidTr="003101A8">
        <w:tc>
          <w:tcPr>
            <w:tcW w:w="13948" w:type="dxa"/>
            <w:gridSpan w:val="2"/>
          </w:tcPr>
          <w:p w14:paraId="646E379E" w14:textId="77777777" w:rsidR="0027494B" w:rsidRDefault="0027494B" w:rsidP="003101A8">
            <w:pPr>
              <w:rPr>
                <w:b/>
                <w:bCs/>
                <w:color w:val="000000" w:themeColor="text1"/>
              </w:rPr>
            </w:pPr>
            <w:r>
              <w:rPr>
                <w:b/>
                <w:bCs/>
                <w:color w:val="000000" w:themeColor="text1"/>
              </w:rPr>
              <w:t>We build a place to play and belong</w:t>
            </w:r>
            <w:r w:rsidR="00CB7E58" w:rsidRPr="00410B3A">
              <w:rPr>
                <w:b/>
                <w:bCs/>
                <w:color w:val="000000" w:themeColor="text1"/>
              </w:rPr>
              <w:t>:</w:t>
            </w:r>
            <w:r w:rsidR="00CB7E58">
              <w:rPr>
                <w:b/>
                <w:bCs/>
                <w:color w:val="000000" w:themeColor="text1"/>
              </w:rPr>
              <w:t xml:space="preserve"> </w:t>
            </w:r>
          </w:p>
          <w:p w14:paraId="0F9A00FD" w14:textId="568BE8A9" w:rsidR="00CB7E58" w:rsidRDefault="007323C8" w:rsidP="007323C8">
            <w:r>
              <w:rPr>
                <w:color w:val="000000" w:themeColor="text1"/>
              </w:rPr>
              <w:t xml:space="preserve">We know that being at University is a unique time of growth and development. People find themselves, build community and change their lives, and the more opportunity students have to play, experiment and get creative, the more potential they can explore for their futures. We hold precious our core role in creating positive and enjoyable spaces for MDX students to flourish, and we hold that same passion for the lives of our staff. We will create an approachable environment where people can bring their whole self to work and study, and strive to be a home for all. We believe interactions with us </w:t>
            </w:r>
            <w:r>
              <w:rPr>
                <w:color w:val="000000" w:themeColor="text1"/>
              </w:rPr>
              <w:lastRenderedPageBreak/>
              <w:t>should enable people to build relationships, find their people, form bonds and create memories. We will use play and fun as a means of creativity and innovation, allowing people to learn and try new things. We will be a place where people can belong.</w:t>
            </w:r>
          </w:p>
        </w:tc>
      </w:tr>
      <w:tr w:rsidR="00CB7E58" w14:paraId="0954A2C2" w14:textId="77777777" w:rsidTr="00DE17AE">
        <w:tc>
          <w:tcPr>
            <w:tcW w:w="6974" w:type="dxa"/>
          </w:tcPr>
          <w:p w14:paraId="7FFB43AE" w14:textId="46BD7627" w:rsidR="00CB7E58" w:rsidRDefault="00CB7E58" w:rsidP="00CB7E58">
            <w:r>
              <w:rPr>
                <w:b/>
              </w:rPr>
              <w:lastRenderedPageBreak/>
              <w:t>Positive behaviours</w:t>
            </w:r>
          </w:p>
        </w:tc>
        <w:tc>
          <w:tcPr>
            <w:tcW w:w="6974" w:type="dxa"/>
          </w:tcPr>
          <w:p w14:paraId="07595669" w14:textId="6D6A88A9" w:rsidR="00CB7E58" w:rsidRDefault="00CB7E58" w:rsidP="00CB7E58">
            <w:r>
              <w:rPr>
                <w:b/>
              </w:rPr>
              <w:t>Negative behaviours</w:t>
            </w:r>
          </w:p>
        </w:tc>
      </w:tr>
      <w:tr w:rsidR="00CB7E58" w14:paraId="13035674" w14:textId="77777777" w:rsidTr="00FD2677">
        <w:tc>
          <w:tcPr>
            <w:tcW w:w="6974" w:type="dxa"/>
          </w:tcPr>
          <w:p w14:paraId="75F9D8AD" w14:textId="756A88D7" w:rsidR="00171CC0" w:rsidRDefault="00024AC3" w:rsidP="00171CC0">
            <w:pPr>
              <w:pStyle w:val="ListParagraph"/>
              <w:numPr>
                <w:ilvl w:val="0"/>
                <w:numId w:val="12"/>
              </w:numPr>
            </w:pPr>
            <w:r>
              <w:t>I foster inclusive, diverse and safe spaces which allow people to grow into their authentic selves, celebrating others and the joy they bring to our community</w:t>
            </w:r>
          </w:p>
          <w:p w14:paraId="1310A315" w14:textId="277AC804" w:rsidR="00024AC3" w:rsidRDefault="00024AC3" w:rsidP="00171CC0">
            <w:pPr>
              <w:pStyle w:val="ListParagraph"/>
              <w:numPr>
                <w:ilvl w:val="0"/>
                <w:numId w:val="12"/>
              </w:numPr>
            </w:pPr>
            <w:r>
              <w:t xml:space="preserve">I strive to offer opportunities for individuals to discover themselves through learning and exploration, and create spaces for people collectively to come together, get to know one another and have fun </w:t>
            </w:r>
          </w:p>
          <w:p w14:paraId="2C57F66E" w14:textId="7FED98F5" w:rsidR="00024AC3" w:rsidRDefault="00024AC3" w:rsidP="00171CC0">
            <w:pPr>
              <w:pStyle w:val="ListParagraph"/>
              <w:numPr>
                <w:ilvl w:val="0"/>
                <w:numId w:val="12"/>
              </w:numPr>
            </w:pPr>
            <w:r>
              <w:t>I embrace opportunities to be curious and creative, learning through doing and supporting others to do the same</w:t>
            </w:r>
          </w:p>
          <w:p w14:paraId="6CB49819" w14:textId="06CF3368" w:rsidR="00DD03C6" w:rsidRDefault="00DD03C6" w:rsidP="00171CC0"/>
        </w:tc>
        <w:tc>
          <w:tcPr>
            <w:tcW w:w="6974" w:type="dxa"/>
          </w:tcPr>
          <w:p w14:paraId="5E104690" w14:textId="404EB6F1" w:rsidR="00171CC0" w:rsidRDefault="00024AC3" w:rsidP="00024AC3">
            <w:pPr>
              <w:pStyle w:val="ListParagraph"/>
              <w:numPr>
                <w:ilvl w:val="0"/>
                <w:numId w:val="12"/>
              </w:numPr>
            </w:pPr>
            <w:r>
              <w:t>I block creativity, have a resistance to change and am set in my ways</w:t>
            </w:r>
          </w:p>
          <w:p w14:paraId="26CD0F53" w14:textId="6338930E" w:rsidR="00024AC3" w:rsidRDefault="00024AC3" w:rsidP="00024AC3">
            <w:pPr>
              <w:pStyle w:val="ListParagraph"/>
              <w:numPr>
                <w:ilvl w:val="0"/>
                <w:numId w:val="12"/>
              </w:numPr>
            </w:pPr>
            <w:r>
              <w:t>I use language and behaviour which is inappropriate to creating a welcoming home for all; I act rude, unkind and unwelcoming</w:t>
            </w:r>
          </w:p>
          <w:p w14:paraId="0C6E7700" w14:textId="6192B217" w:rsidR="00024AC3" w:rsidRDefault="00024AC3" w:rsidP="00024AC3">
            <w:pPr>
              <w:pStyle w:val="ListParagraph"/>
              <w:numPr>
                <w:ilvl w:val="0"/>
                <w:numId w:val="12"/>
              </w:numPr>
            </w:pPr>
            <w:r>
              <w:t xml:space="preserve">I act exclusively, operate in cliques and make opportunities inaccessible </w:t>
            </w:r>
          </w:p>
          <w:p w14:paraId="0F678FC6" w14:textId="539500AA" w:rsidR="00171CC0" w:rsidRDefault="00171CC0" w:rsidP="00CB7E58"/>
        </w:tc>
      </w:tr>
    </w:tbl>
    <w:p w14:paraId="02186A79" w14:textId="77777777" w:rsidR="00CB7E58" w:rsidRDefault="00CB7E58" w:rsidP="00CB7E58"/>
    <w:tbl>
      <w:tblPr>
        <w:tblStyle w:val="TableGrid"/>
        <w:tblW w:w="0" w:type="auto"/>
        <w:tblLook w:val="04A0" w:firstRow="1" w:lastRow="0" w:firstColumn="1" w:lastColumn="0" w:noHBand="0" w:noVBand="1"/>
      </w:tblPr>
      <w:tblGrid>
        <w:gridCol w:w="6974"/>
        <w:gridCol w:w="6974"/>
      </w:tblGrid>
      <w:tr w:rsidR="00CB7E58" w14:paraId="4B700295" w14:textId="77777777" w:rsidTr="003101A8">
        <w:tc>
          <w:tcPr>
            <w:tcW w:w="13948" w:type="dxa"/>
            <w:gridSpan w:val="2"/>
          </w:tcPr>
          <w:p w14:paraId="74F03473" w14:textId="77777777" w:rsidR="0027494B" w:rsidRDefault="0027494B" w:rsidP="003101A8">
            <w:pPr>
              <w:rPr>
                <w:b/>
                <w:bCs/>
                <w:color w:val="000000" w:themeColor="text1"/>
              </w:rPr>
            </w:pPr>
            <w:r>
              <w:rPr>
                <w:b/>
                <w:bCs/>
                <w:color w:val="000000" w:themeColor="text1"/>
              </w:rPr>
              <w:t>We act with fairness</w:t>
            </w:r>
            <w:r w:rsidR="00CB7E58" w:rsidRPr="00410B3A">
              <w:rPr>
                <w:b/>
                <w:bCs/>
                <w:color w:val="000000" w:themeColor="text1"/>
              </w:rPr>
              <w:t>:</w:t>
            </w:r>
            <w:r w:rsidR="00CB7E58">
              <w:rPr>
                <w:b/>
                <w:bCs/>
                <w:color w:val="000000" w:themeColor="text1"/>
              </w:rPr>
              <w:t xml:space="preserve"> </w:t>
            </w:r>
          </w:p>
          <w:p w14:paraId="7DB95E9F" w14:textId="7A1591E7" w:rsidR="00CB7E58" w:rsidRDefault="00CB7E58" w:rsidP="003101A8">
            <w:r w:rsidRPr="00410B3A">
              <w:rPr>
                <w:color w:val="000000" w:themeColor="text1"/>
              </w:rPr>
              <w:t xml:space="preserve">We recognise we are an organisation for all and will create an accessible environment that is considerate of differences. We will take an empathetic approach to our work through listening and understanding others. We believe in tailoring our work to the different needs of individuals, but ensure we give consistent support to all. We </w:t>
            </w:r>
            <w:r w:rsidR="00024AC3">
              <w:rPr>
                <w:color w:val="000000" w:themeColor="text1"/>
              </w:rPr>
              <w:t xml:space="preserve">will be fair and even handed with all, ensuring we continually learn and develop to address blind spots and understand the diversity of our community. </w:t>
            </w:r>
          </w:p>
        </w:tc>
      </w:tr>
      <w:tr w:rsidR="00CB7E58" w14:paraId="18C3003D" w14:textId="77777777" w:rsidTr="0062018C">
        <w:tc>
          <w:tcPr>
            <w:tcW w:w="6974" w:type="dxa"/>
          </w:tcPr>
          <w:p w14:paraId="6750C72F" w14:textId="2EC04951" w:rsidR="00CB7E58" w:rsidRDefault="00CB7E58" w:rsidP="00CB7E58">
            <w:r>
              <w:rPr>
                <w:b/>
              </w:rPr>
              <w:t>Positive behaviours</w:t>
            </w:r>
          </w:p>
        </w:tc>
        <w:tc>
          <w:tcPr>
            <w:tcW w:w="6974" w:type="dxa"/>
          </w:tcPr>
          <w:p w14:paraId="0D3A8312" w14:textId="21C973CE" w:rsidR="00CB7E58" w:rsidRDefault="00CB7E58" w:rsidP="00CB7E58">
            <w:r>
              <w:rPr>
                <w:b/>
              </w:rPr>
              <w:t>Negative behaviours</w:t>
            </w:r>
          </w:p>
        </w:tc>
      </w:tr>
      <w:tr w:rsidR="00CB7E58" w14:paraId="6AD5A7D4" w14:textId="77777777" w:rsidTr="00797433">
        <w:tc>
          <w:tcPr>
            <w:tcW w:w="6974" w:type="dxa"/>
          </w:tcPr>
          <w:p w14:paraId="3AD0AF7A" w14:textId="2BAAB1B9" w:rsidR="00B83D18" w:rsidRDefault="00024AC3" w:rsidP="00B83D18">
            <w:pPr>
              <w:pStyle w:val="ListParagraph"/>
              <w:numPr>
                <w:ilvl w:val="0"/>
                <w:numId w:val="14"/>
              </w:numPr>
            </w:pPr>
            <w:r>
              <w:t>I am considerate towards the differing circumstances of our students and staff, treating others with care and empathy</w:t>
            </w:r>
          </w:p>
          <w:p w14:paraId="4E70DD6C" w14:textId="0EFF728A" w:rsidR="00024AC3" w:rsidRDefault="00024AC3" w:rsidP="00B83D18">
            <w:pPr>
              <w:pStyle w:val="ListParagraph"/>
              <w:numPr>
                <w:ilvl w:val="0"/>
                <w:numId w:val="14"/>
              </w:numPr>
            </w:pPr>
            <w:r>
              <w:t>I ensure our policies and practices are consistently embedded, followed and understood; and look for opportunities to improve these practices to build a more equitable MDXSU</w:t>
            </w:r>
          </w:p>
          <w:p w14:paraId="78D9CF0D" w14:textId="43A69DA8" w:rsidR="00024AC3" w:rsidRDefault="00024AC3" w:rsidP="00B83D18">
            <w:pPr>
              <w:pStyle w:val="ListParagraph"/>
              <w:numPr>
                <w:ilvl w:val="0"/>
                <w:numId w:val="14"/>
              </w:numPr>
            </w:pPr>
            <w:r>
              <w:t xml:space="preserve">I hold myself consistently to the same standards and expectations applied to others, no matter my role, status or position </w:t>
            </w:r>
          </w:p>
          <w:p w14:paraId="2922E0A3" w14:textId="1CBFA110" w:rsidR="00B83D18" w:rsidRDefault="00B83D18" w:rsidP="00CB7E58"/>
          <w:p w14:paraId="41B2C2A7" w14:textId="169F7879" w:rsidR="003D2A76" w:rsidRDefault="003D2A76" w:rsidP="00CB7E58"/>
        </w:tc>
        <w:tc>
          <w:tcPr>
            <w:tcW w:w="6974" w:type="dxa"/>
          </w:tcPr>
          <w:p w14:paraId="25AF1ECB" w14:textId="65F46107" w:rsidR="00024AC3" w:rsidRDefault="00024AC3" w:rsidP="00024AC3">
            <w:pPr>
              <w:pStyle w:val="ListParagraph"/>
              <w:numPr>
                <w:ilvl w:val="0"/>
                <w:numId w:val="13"/>
              </w:numPr>
            </w:pPr>
            <w:r>
              <w:t>I give special treatment and show favouritism to certain people for unjustifiable reasons</w:t>
            </w:r>
          </w:p>
          <w:p w14:paraId="6B3B32BD" w14:textId="114DF72F" w:rsidR="00024AC3" w:rsidRDefault="00024AC3" w:rsidP="00024AC3">
            <w:pPr>
              <w:pStyle w:val="ListParagraph"/>
              <w:numPr>
                <w:ilvl w:val="0"/>
                <w:numId w:val="13"/>
              </w:numPr>
            </w:pPr>
            <w:r>
              <w:t>I apply the rules and regulations inconsistently,</w:t>
            </w:r>
            <w:r w:rsidR="0039530C">
              <w:t xml:space="preserve"> even for what I think are good reasons,</w:t>
            </w:r>
            <w:r>
              <w:t xml:space="preserve"> holding others to differing standards than is fair</w:t>
            </w:r>
          </w:p>
          <w:p w14:paraId="6FC4C565" w14:textId="6105529F" w:rsidR="0039530C" w:rsidRDefault="00024AC3" w:rsidP="0039530C">
            <w:pPr>
              <w:pStyle w:val="ListParagraph"/>
              <w:numPr>
                <w:ilvl w:val="0"/>
                <w:numId w:val="13"/>
              </w:numPr>
            </w:pPr>
            <w:r>
              <w:t xml:space="preserve">I use my position, circumstances or role to give myself unfair advantages, holding myself to lower standards than I would others or would be expected of me </w:t>
            </w:r>
          </w:p>
        </w:tc>
      </w:tr>
    </w:tbl>
    <w:p w14:paraId="3E407568" w14:textId="49E4EB86" w:rsidR="009466D4" w:rsidRDefault="009466D4" w:rsidP="00CB7E58"/>
    <w:sectPr w:rsidR="009466D4" w:rsidSect="00470FE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D140A"/>
    <w:multiLevelType w:val="hybridMultilevel"/>
    <w:tmpl w:val="145A1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B48C5"/>
    <w:multiLevelType w:val="hybridMultilevel"/>
    <w:tmpl w:val="C6F66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0C1993"/>
    <w:multiLevelType w:val="hybridMultilevel"/>
    <w:tmpl w:val="A2D8A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BF4D22"/>
    <w:multiLevelType w:val="hybridMultilevel"/>
    <w:tmpl w:val="5FE8D506"/>
    <w:lvl w:ilvl="0" w:tplc="20B07D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CA2FB8"/>
    <w:multiLevelType w:val="hybridMultilevel"/>
    <w:tmpl w:val="BB9012F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31AE2647"/>
    <w:multiLevelType w:val="hybridMultilevel"/>
    <w:tmpl w:val="70E0A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AC6ECE"/>
    <w:multiLevelType w:val="hybridMultilevel"/>
    <w:tmpl w:val="55841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0F2DDC"/>
    <w:multiLevelType w:val="hybridMultilevel"/>
    <w:tmpl w:val="2A626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F16A7C"/>
    <w:multiLevelType w:val="hybridMultilevel"/>
    <w:tmpl w:val="AE3CA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F00D5B"/>
    <w:multiLevelType w:val="hybridMultilevel"/>
    <w:tmpl w:val="37843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5C2B31"/>
    <w:multiLevelType w:val="hybridMultilevel"/>
    <w:tmpl w:val="AA447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CD504E"/>
    <w:multiLevelType w:val="hybridMultilevel"/>
    <w:tmpl w:val="26EC9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ED15CD"/>
    <w:multiLevelType w:val="hybridMultilevel"/>
    <w:tmpl w:val="2E503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D61644"/>
    <w:multiLevelType w:val="hybridMultilevel"/>
    <w:tmpl w:val="B62AD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982E5D"/>
    <w:multiLevelType w:val="hybridMultilevel"/>
    <w:tmpl w:val="B3E03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8939047">
    <w:abstractNumId w:val="2"/>
  </w:num>
  <w:num w:numId="2" w16cid:durableId="1343624522">
    <w:abstractNumId w:val="0"/>
  </w:num>
  <w:num w:numId="3" w16cid:durableId="80034437">
    <w:abstractNumId w:val="8"/>
  </w:num>
  <w:num w:numId="4" w16cid:durableId="2021463783">
    <w:abstractNumId w:val="11"/>
  </w:num>
  <w:num w:numId="5" w16cid:durableId="1412851220">
    <w:abstractNumId w:val="12"/>
  </w:num>
  <w:num w:numId="6" w16cid:durableId="1993412641">
    <w:abstractNumId w:val="7"/>
  </w:num>
  <w:num w:numId="7" w16cid:durableId="1859544390">
    <w:abstractNumId w:val="14"/>
  </w:num>
  <w:num w:numId="8" w16cid:durableId="556747626">
    <w:abstractNumId w:val="1"/>
  </w:num>
  <w:num w:numId="9" w16cid:durableId="830758826">
    <w:abstractNumId w:val="9"/>
  </w:num>
  <w:num w:numId="10" w16cid:durableId="2059209123">
    <w:abstractNumId w:val="4"/>
  </w:num>
  <w:num w:numId="11" w16cid:durableId="617683343">
    <w:abstractNumId w:val="6"/>
  </w:num>
  <w:num w:numId="12" w16cid:durableId="1986279519">
    <w:abstractNumId w:val="10"/>
  </w:num>
  <w:num w:numId="13" w16cid:durableId="1469936158">
    <w:abstractNumId w:val="13"/>
  </w:num>
  <w:num w:numId="14" w16cid:durableId="1300572796">
    <w:abstractNumId w:val="5"/>
  </w:num>
  <w:num w:numId="15" w16cid:durableId="1071151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D6F"/>
    <w:rsid w:val="00024AC3"/>
    <w:rsid w:val="0006232B"/>
    <w:rsid w:val="00131A62"/>
    <w:rsid w:val="00171CC0"/>
    <w:rsid w:val="00191CBD"/>
    <w:rsid w:val="001B4926"/>
    <w:rsid w:val="0023457E"/>
    <w:rsid w:val="002558AE"/>
    <w:rsid w:val="0027494B"/>
    <w:rsid w:val="0039530C"/>
    <w:rsid w:val="003C47FE"/>
    <w:rsid w:val="003D2A76"/>
    <w:rsid w:val="003E2F71"/>
    <w:rsid w:val="003E594F"/>
    <w:rsid w:val="003F5EA5"/>
    <w:rsid w:val="003F61B3"/>
    <w:rsid w:val="00470FE4"/>
    <w:rsid w:val="004C69D4"/>
    <w:rsid w:val="005E7BD1"/>
    <w:rsid w:val="006246B4"/>
    <w:rsid w:val="00650598"/>
    <w:rsid w:val="006E7329"/>
    <w:rsid w:val="007323C8"/>
    <w:rsid w:val="007C4FD7"/>
    <w:rsid w:val="009466D4"/>
    <w:rsid w:val="009E1A33"/>
    <w:rsid w:val="009F7D6F"/>
    <w:rsid w:val="00A360D7"/>
    <w:rsid w:val="00B103D0"/>
    <w:rsid w:val="00B402FC"/>
    <w:rsid w:val="00B4139F"/>
    <w:rsid w:val="00B83D18"/>
    <w:rsid w:val="00CA09B7"/>
    <w:rsid w:val="00CB7E58"/>
    <w:rsid w:val="00CC70A9"/>
    <w:rsid w:val="00D80281"/>
    <w:rsid w:val="00DD03C6"/>
    <w:rsid w:val="00E727F7"/>
    <w:rsid w:val="00F00971"/>
    <w:rsid w:val="00F55178"/>
    <w:rsid w:val="00F65282"/>
    <w:rsid w:val="00F81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A85AA"/>
  <w15:chartTrackingRefBased/>
  <w15:docId w15:val="{E6866434-2A9D-46EF-87C6-1EDFC51F2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0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69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dd8b4b20-77ca-4dba-bfca-086644cf92ff"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B4D96855282F4181C2B95E62E8972A" ma:contentTypeVersion="20" ma:contentTypeDescription="Create a new document." ma:contentTypeScope="" ma:versionID="68e15a10d8f7711398ae349659ccf8c5">
  <xsd:schema xmlns:xsd="http://www.w3.org/2001/XMLSchema" xmlns:xs="http://www.w3.org/2001/XMLSchema" xmlns:p="http://schemas.microsoft.com/office/2006/metadata/properties" xmlns:ns1="http://schemas.microsoft.com/sharepoint/v3" xmlns:ns3="dd8b4b20-77ca-4dba-bfca-086644cf92ff" xmlns:ns4="8f5d3200-e961-4e85-96d9-a65cea9ae476" targetNamespace="http://schemas.microsoft.com/office/2006/metadata/properties" ma:root="true" ma:fieldsID="b321bf8278ddd1dbc21935b5a0a00bc7" ns1:_="" ns3:_="" ns4:_="">
    <xsd:import namespace="http://schemas.microsoft.com/sharepoint/v3"/>
    <xsd:import namespace="dd8b4b20-77ca-4dba-bfca-086644cf92ff"/>
    <xsd:import namespace="8f5d3200-e961-4e85-96d9-a65cea9ae47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b4b20-77ca-4dba-bfca-086644cf92f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5d3200-e961-4e85-96d9-a65cea9ae47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657351-7087-4DAB-985A-67FF26B481C9}">
  <ds:schemaRefs>
    <ds:schemaRef ds:uri="http://schemas.microsoft.com/office/2006/metadata/properties"/>
    <ds:schemaRef ds:uri="http://schemas.microsoft.com/office/infopath/2007/PartnerControls"/>
    <ds:schemaRef ds:uri="http://schemas.microsoft.com/sharepoint/v3"/>
    <ds:schemaRef ds:uri="dd8b4b20-77ca-4dba-bfca-086644cf92ff"/>
  </ds:schemaRefs>
</ds:datastoreItem>
</file>

<file path=customXml/itemProps2.xml><?xml version="1.0" encoding="utf-8"?>
<ds:datastoreItem xmlns:ds="http://schemas.openxmlformats.org/officeDocument/2006/customXml" ds:itemID="{41AB2EF6-13FA-4578-8EE6-188B427EC85E}">
  <ds:schemaRefs>
    <ds:schemaRef ds:uri="http://schemas.microsoft.com/sharepoint/v3/contenttype/forms"/>
  </ds:schemaRefs>
</ds:datastoreItem>
</file>

<file path=customXml/itemProps3.xml><?xml version="1.0" encoding="utf-8"?>
<ds:datastoreItem xmlns:ds="http://schemas.openxmlformats.org/officeDocument/2006/customXml" ds:itemID="{25DB6039-292B-4D4B-8B37-DD333A617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8b4b20-77ca-4dba-bfca-086644cf92ff"/>
    <ds:schemaRef ds:uri="8f5d3200-e961-4e85-96d9-a65cea9ae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Middlesex University</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Wall</dc:creator>
  <cp:keywords/>
  <dc:description/>
  <cp:lastModifiedBy>Sarah Kerton</cp:lastModifiedBy>
  <cp:revision>6</cp:revision>
  <dcterms:created xsi:type="dcterms:W3CDTF">2024-04-25T14:41:00Z</dcterms:created>
  <dcterms:modified xsi:type="dcterms:W3CDTF">2025-04-14T11:04:00Z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0x010100F6B4D96855282F4181C2B95E62E8972A</vt:lpwstr>
  </property>
</Properties>
</file>