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1E9E0"/>
  <w:body>
    <w:p w:rsidR="7CA2D7D6" w:rsidP="3E05D548" w:rsidRDefault="7CA2D7D6" w14:paraId="0C1C0C3D" w14:textId="32182B95">
      <w:pPr>
        <w:pStyle w:val="Normal"/>
        <w:jc w:val="center"/>
        <w:rPr>
          <w:b w:val="1"/>
          <w:bCs w:val="1"/>
          <w:i w:val="1"/>
          <w:iCs w:val="1"/>
          <w:sz w:val="28"/>
          <w:szCs w:val="28"/>
          <w:u w:val="none"/>
        </w:rPr>
      </w:pPr>
      <w:r w:rsidRPr="3E05D548" w:rsidR="7CA2D7D6">
        <w:rPr>
          <w:b w:val="1"/>
          <w:bCs w:val="1"/>
          <w:i w:val="1"/>
          <w:iCs w:val="1"/>
          <w:sz w:val="28"/>
          <w:szCs w:val="28"/>
          <w:u w:val="none"/>
        </w:rPr>
        <w:t>Please fill out your risk assessment for all events that you plan to do throughout the year, you can use the hazard checklist</w:t>
      </w:r>
      <w:r w:rsidRPr="3E05D548" w:rsidR="3AF6F372">
        <w:rPr>
          <w:b w:val="1"/>
          <w:bCs w:val="1"/>
          <w:i w:val="1"/>
          <w:iCs w:val="1"/>
          <w:sz w:val="28"/>
          <w:szCs w:val="28"/>
          <w:u w:val="none"/>
        </w:rPr>
        <w:t xml:space="preserve"> and general risk assessment example to</w:t>
      </w:r>
      <w:r w:rsidRPr="3E05D548" w:rsidR="7CA2D7D6">
        <w:rPr>
          <w:b w:val="1"/>
          <w:bCs w:val="1"/>
          <w:i w:val="1"/>
          <w:iCs w:val="1"/>
          <w:sz w:val="28"/>
          <w:szCs w:val="28"/>
          <w:u w:val="none"/>
        </w:rPr>
        <w:t xml:space="preserve"> help you with this. If anything </w:t>
      </w:r>
      <w:r w:rsidRPr="3E05D548" w:rsidR="25BA5257">
        <w:rPr>
          <w:b w:val="1"/>
          <w:bCs w:val="1"/>
          <w:i w:val="1"/>
          <w:iCs w:val="1"/>
          <w:sz w:val="28"/>
          <w:szCs w:val="28"/>
          <w:u w:val="none"/>
        </w:rPr>
        <w:t>changes,</w:t>
      </w:r>
      <w:r w:rsidRPr="3E05D548" w:rsidR="7CA2D7D6">
        <w:rPr>
          <w:b w:val="1"/>
          <w:bCs w:val="1"/>
          <w:i w:val="1"/>
          <w:iCs w:val="1"/>
          <w:sz w:val="28"/>
          <w:szCs w:val="28"/>
          <w:u w:val="none"/>
        </w:rPr>
        <w:t xml:space="preserve"> we will expect</w:t>
      </w:r>
      <w:r w:rsidRPr="3E05D548" w:rsidR="3C7749DB">
        <w:rPr>
          <w:b w:val="1"/>
          <w:bCs w:val="1"/>
          <w:i w:val="1"/>
          <w:iCs w:val="1"/>
          <w:sz w:val="28"/>
          <w:szCs w:val="28"/>
          <w:u w:val="none"/>
        </w:rPr>
        <w:t xml:space="preserve"> you to</w:t>
      </w:r>
      <w:r w:rsidRPr="3E05D548" w:rsidR="0CB1ECE2">
        <w:rPr>
          <w:b w:val="1"/>
          <w:bCs w:val="1"/>
          <w:i w:val="1"/>
          <w:iCs w:val="1"/>
          <w:sz w:val="28"/>
          <w:szCs w:val="28"/>
          <w:u w:val="none"/>
        </w:rPr>
        <w:t xml:space="preserve"> review,</w:t>
      </w:r>
      <w:r w:rsidRPr="3E05D548" w:rsidR="3C7749DB">
        <w:rPr>
          <w:b w:val="1"/>
          <w:bCs w:val="1"/>
          <w:i w:val="1"/>
          <w:iCs w:val="1"/>
          <w:sz w:val="28"/>
          <w:szCs w:val="28"/>
          <w:u w:val="none"/>
        </w:rPr>
        <w:t xml:space="preserve"> update and resubmit your risk assessment</w:t>
      </w:r>
      <w:r w:rsidRPr="3E05D548" w:rsidR="0A3D98D6">
        <w:rPr>
          <w:b w:val="1"/>
          <w:bCs w:val="1"/>
          <w:i w:val="1"/>
          <w:iCs w:val="1"/>
          <w:sz w:val="28"/>
          <w:szCs w:val="28"/>
          <w:u w:val="none"/>
        </w:rPr>
        <w:t>.</w:t>
      </w:r>
      <w:r w:rsidRPr="3E05D548" w:rsidR="315E7D8E">
        <w:rPr>
          <w:b w:val="1"/>
          <w:bCs w:val="1"/>
          <w:i w:val="1"/>
          <w:iCs w:val="1"/>
          <w:sz w:val="28"/>
          <w:szCs w:val="28"/>
          <w:u w:val="none"/>
        </w:rPr>
        <w:t xml:space="preserve"> If you need to add more information, add more rows to the table or copy &amp; past</w:t>
      </w:r>
      <w:r w:rsidRPr="3E05D548" w:rsidR="0CD518B5">
        <w:rPr>
          <w:b w:val="1"/>
          <w:bCs w:val="1"/>
          <w:i w:val="1"/>
          <w:iCs w:val="1"/>
          <w:sz w:val="28"/>
          <w:szCs w:val="28"/>
          <w:u w:val="none"/>
        </w:rPr>
        <w:t xml:space="preserve">e </w:t>
      </w:r>
      <w:r w:rsidRPr="3E05D548" w:rsidR="315E7D8E">
        <w:rPr>
          <w:b w:val="1"/>
          <w:bCs w:val="1"/>
          <w:i w:val="1"/>
          <w:iCs w:val="1"/>
          <w:sz w:val="28"/>
          <w:szCs w:val="28"/>
          <w:u w:val="none"/>
        </w:rPr>
        <w:t xml:space="preserve">the tables on to new pages to add more </w:t>
      </w:r>
      <w:r w:rsidRPr="3E05D548" w:rsidR="315E7D8E">
        <w:rPr>
          <w:b w:val="1"/>
          <w:bCs w:val="1"/>
          <w:i w:val="1"/>
          <w:iCs w:val="1"/>
          <w:sz w:val="28"/>
          <w:szCs w:val="28"/>
          <w:u w:val="none"/>
        </w:rPr>
        <w:t>ev</w:t>
      </w:r>
      <w:r w:rsidRPr="3E05D548" w:rsidR="48D35E2C">
        <w:rPr>
          <w:b w:val="1"/>
          <w:bCs w:val="1"/>
          <w:i w:val="1"/>
          <w:iCs w:val="1"/>
          <w:sz w:val="28"/>
          <w:szCs w:val="28"/>
          <w:u w:val="none"/>
        </w:rPr>
        <w:t>ents</w:t>
      </w:r>
    </w:p>
    <w:tbl>
      <w:tblPr>
        <w:tblStyle w:val="TableGrid"/>
        <w:tblW w:w="14107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370"/>
        <w:gridCol w:w="2445"/>
        <w:gridCol w:w="3780"/>
        <w:gridCol w:w="3060"/>
        <w:gridCol w:w="2452"/>
      </w:tblGrid>
      <w:tr w:rsidR="25370ACB" w:rsidTr="79654028" w14:paraId="21800303">
        <w:trPr>
          <w:trHeight w:val="300"/>
        </w:trPr>
        <w:tc>
          <w:tcPr>
            <w:tcW w:w="2370" w:type="dxa"/>
            <w:shd w:val="clear" w:color="auto" w:fill="4BBC8B"/>
            <w:tcMar/>
            <w:vAlign w:val="center"/>
          </w:tcPr>
          <w:p w:rsidR="25370ACB" w:rsidP="25370ACB" w:rsidRDefault="25370ACB" w14:paraId="6DAED989" w14:textId="2C290A82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70A523F">
              <w:rPr>
                <w:rFonts w:ascii="Verdana" w:hAnsi="Verdana"/>
                <w:b w:val="1"/>
                <w:bCs w:val="1"/>
                <w:sz w:val="20"/>
                <w:szCs w:val="20"/>
              </w:rPr>
              <w:t>Hazard</w:t>
            </w:r>
          </w:p>
        </w:tc>
        <w:tc>
          <w:tcPr>
            <w:tcW w:w="2445" w:type="dxa"/>
            <w:shd w:val="clear" w:color="auto" w:fill="ED5D54"/>
            <w:tcMar/>
            <w:vAlign w:val="top"/>
          </w:tcPr>
          <w:p w:rsidR="25370ACB" w:rsidP="25370ACB" w:rsidRDefault="25370ACB" w14:paraId="515F0DE1" w14:textId="27A40659">
            <w:pPr>
              <w:jc w:val="left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7E2EE5C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What is the risk &amp; </w:t>
            </w:r>
            <w:r w:rsidRPr="3E05D548" w:rsidR="03E3158B">
              <w:rPr>
                <w:rFonts w:ascii="Verdana" w:hAnsi="Verdana"/>
                <w:b w:val="1"/>
                <w:bCs w:val="1"/>
                <w:sz w:val="20"/>
                <w:szCs w:val="20"/>
              </w:rPr>
              <w:t>Who is at risk?</w:t>
            </w:r>
          </w:p>
        </w:tc>
        <w:tc>
          <w:tcPr>
            <w:tcW w:w="3780" w:type="dxa"/>
            <w:shd w:val="clear" w:color="auto" w:fill="F698D9"/>
            <w:tcMar/>
            <w:vAlign w:val="center"/>
          </w:tcPr>
          <w:p w:rsidR="25370ACB" w:rsidP="25370ACB" w:rsidRDefault="25370ACB" w14:paraId="15956687" w14:textId="40992A4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292A316F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  <w:r w:rsidRPr="3E05D548" w:rsidR="79AAF84A">
              <w:rPr>
                <w:rFonts w:ascii="Verdana" w:hAnsi="Verdana"/>
                <w:b w:val="1"/>
                <w:bCs w:val="1"/>
                <w:sz w:val="20"/>
                <w:szCs w:val="20"/>
              </w:rPr>
              <w:t>?</w:t>
            </w:r>
          </w:p>
        </w:tc>
        <w:tc>
          <w:tcPr>
            <w:tcW w:w="3060" w:type="dxa"/>
            <w:shd w:val="clear" w:color="auto" w:fill="E8E091"/>
            <w:tcMar/>
          </w:tcPr>
          <w:p w:rsidR="25370ACB" w:rsidP="25370ACB" w:rsidRDefault="25370ACB" w14:paraId="4575214C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0AE6878A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</w:tc>
        <w:tc>
          <w:tcPr>
            <w:tcW w:w="2452" w:type="dxa"/>
            <w:shd w:val="clear" w:color="auto" w:fill="417AD9"/>
            <w:tcMar/>
            <w:vAlign w:val="center"/>
          </w:tcPr>
          <w:p w:rsidR="25370ACB" w:rsidP="25370ACB" w:rsidRDefault="25370ACB" w14:paraId="639EDB85" w14:textId="1B20E7F7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25370ACB" w:rsidR="25370ACB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  <w:r w:rsidRPr="25370ACB" w:rsidR="25370ACB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 </w:t>
            </w:r>
          </w:p>
        </w:tc>
      </w:tr>
      <w:tr w:rsidR="25370ACB" w:rsidTr="79654028" w14:paraId="0445357C">
        <w:trPr>
          <w:trHeight w:val="3600"/>
        </w:trPr>
        <w:tc>
          <w:tcPr>
            <w:tcW w:w="2370" w:type="dxa"/>
            <w:shd w:val="clear" w:color="auto" w:fill="auto"/>
            <w:tcMar/>
          </w:tcPr>
          <w:p w:rsidR="25370ACB" w:rsidP="3E05D548" w:rsidRDefault="25370ACB" w14:paraId="62DE2D55" w14:textId="4DE380CF">
            <w:pPr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  <w:t xml:space="preserve">Guidance: </w:t>
            </w:r>
          </w:p>
          <w:p w:rsidR="25370ACB" w:rsidP="3E05D548" w:rsidRDefault="25370ACB" w14:paraId="7DEB6BE3" w14:textId="484E8D8D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  <w:t>What is a potential hazard that could take place</w:t>
            </w:r>
          </w:p>
        </w:tc>
        <w:tc>
          <w:tcPr>
            <w:tcW w:w="2445" w:type="dxa"/>
            <w:shd w:val="clear" w:color="auto" w:fill="auto"/>
            <w:tcMar/>
          </w:tcPr>
          <w:p w:rsidR="25370ACB" w:rsidP="3E05D548" w:rsidRDefault="25370ACB" w14:paraId="209DDD91" w14:textId="7A1ABA3C">
            <w:pPr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 w:eastAsia="Verdana" w:cs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5F6F369C" w14:textId="05525DFA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  <w:r w:rsidRPr="3E05D548" w:rsidR="5723D247"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  <w:t>What harm could this hazard cause and to who</w:t>
            </w:r>
          </w:p>
        </w:tc>
        <w:tc>
          <w:tcPr>
            <w:tcW w:w="3780" w:type="dxa"/>
            <w:shd w:val="clear" w:color="auto" w:fill="auto"/>
            <w:tcMar/>
          </w:tcPr>
          <w:p w:rsidR="25370ACB" w:rsidP="3E05D548" w:rsidRDefault="25370ACB" w14:paraId="2219950F" w14:textId="6D0CCE3A">
            <w:pP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212DC87A" w14:textId="53E0F630">
            <w:pPr>
              <w:rPr>
                <w:rFonts w:ascii="Verdana" w:hAnsi="Verdana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How can you minimise the 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likelihood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of this risk happening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, what can be done to make things safer</w:t>
            </w:r>
            <w:r w:rsidRPr="3E05D54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, is there anything that needs to be done in advance</w:t>
            </w:r>
            <w:r w:rsidRPr="3E05D548" w:rsidR="4565AC1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and what will be done in an emergency </w:t>
            </w:r>
          </w:p>
        </w:tc>
        <w:tc>
          <w:tcPr>
            <w:tcW w:w="3060" w:type="dxa"/>
            <w:shd w:val="clear" w:color="auto" w:fill="auto"/>
            <w:tcMar/>
          </w:tcPr>
          <w:p w:rsidR="25370ACB" w:rsidP="3E05D548" w:rsidRDefault="25370ACB" w14:paraId="7E047CD4" w14:textId="61F82E96">
            <w:pP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6F5245E1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3E05D548" w:rsidRDefault="25370ACB" w14:paraId="110D6A3D" w14:textId="56E80072">
            <w:pPr>
              <w:rPr>
                <w:rFonts w:ascii="Verdana" w:hAnsi="Verdana"/>
                <w:i w:val="1"/>
                <w:iCs w:val="1"/>
                <w:sz w:val="20"/>
                <w:szCs w:val="20"/>
              </w:rPr>
            </w:pPr>
            <w:r w:rsidRPr="3E05D548" w:rsidR="5340038D">
              <w:rPr>
                <w:rFonts w:ascii="Verdana" w:hAnsi="Verdana"/>
                <w:i w:val="1"/>
                <w:iCs w:val="1"/>
                <w:sz w:val="18"/>
                <w:szCs w:val="18"/>
              </w:rPr>
              <w:t>W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ho will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be responsible fo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>r</w:t>
            </w:r>
            <w:r w:rsidRPr="3E05D548" w:rsidR="6F5245E1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the control measures</w:t>
            </w:r>
          </w:p>
        </w:tc>
        <w:tc>
          <w:tcPr>
            <w:tcW w:w="2452" w:type="dxa"/>
            <w:shd w:val="clear" w:color="auto" w:fill="auto"/>
            <w:tcMar/>
          </w:tcPr>
          <w:p w:rsidR="25370ACB" w:rsidP="3E05D548" w:rsidRDefault="25370ACB" w14:paraId="58BCC2CD" w14:textId="35B8F8A4">
            <w:pPr>
              <w:pStyle w:val="Normal"/>
              <w:rPr>
                <w:rFonts w:ascii="Verdana" w:hAnsi="Verdana" w:eastAsia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05D548" w:rsidR="03E3158B"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</w:rPr>
              <w:t>Guidance:</w:t>
            </w:r>
          </w:p>
          <w:p w:rsidR="25370ACB" w:rsidP="79654028" w:rsidRDefault="25370ACB" w14:paraId="5248E630" w14:textId="34C9277A">
            <w:pPr>
              <w:pStyle w:val="Normal"/>
              <w:rPr>
                <w:rFonts w:ascii="Verdana" w:hAnsi="Verdana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/>
                <w:b w:val="1"/>
                <w:bCs w:val="1"/>
                <w:i w:val="1"/>
                <w:iCs w:val="1"/>
                <w:color w:val="00B050"/>
                <w:sz w:val="18"/>
                <w:szCs w:val="18"/>
              </w:rPr>
              <w:t xml:space="preserve">Low 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= unlikely to happen and it would cause little to no damage</w:t>
            </w:r>
            <w:r w:rsidRPr="79654028" w:rsidR="5355B56C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, 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>injury</w:t>
            </w:r>
            <w:r w:rsidRPr="79654028" w:rsidR="31A73CD7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or harm</w:t>
            </w:r>
            <w:r w:rsidRPr="79654028" w:rsidR="03E3158B">
              <w:rPr>
                <w:rFonts w:ascii="Verdana" w:hAnsi="Verdana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79654028" w:rsidRDefault="25370ACB" w14:paraId="4BAB94A4" w14:textId="3D2ED624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b w:val="1"/>
                <w:bCs w:val="1"/>
                <w:i w:val="1"/>
                <w:iCs w:val="1"/>
                <w:color w:val="FF903B"/>
                <w:sz w:val="18"/>
                <w:szCs w:val="18"/>
              </w:rPr>
              <w:t>Medium</w:t>
            </w:r>
            <w:r w:rsidRPr="79654028" w:rsidR="03E3158B">
              <w:rPr>
                <w:rFonts w:ascii="Verdana" w:hAnsi="Verdana" w:eastAsia="Calibri"/>
                <w:i w:val="1"/>
                <w:iCs w:val="1"/>
                <w:color w:val="FF903B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= a chance it could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happen,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and it would cause noticeable damage illness</w:t>
            </w:r>
            <w:r w:rsidRPr="79654028" w:rsidR="20137A4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, or harm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79654028" w:rsidRDefault="25370ACB" w14:paraId="6097B0A0" w14:textId="33A1DB7B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 xml:space="preserve">High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=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very likely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to happen and it would</w:t>
            </w:r>
          </w:p>
          <w:p w:rsidR="25370ACB" w:rsidP="79654028" w:rsidRDefault="25370ACB" w14:paraId="04A79DAC" w14:textId="6E9B2215">
            <w:pPr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</w:pP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cause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serious damage</w:t>
            </w:r>
            <w:r w:rsidRPr="79654028" w:rsidR="57A090B0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,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>illness</w:t>
            </w:r>
            <w:r w:rsidRPr="79654028" w:rsidR="6A79F394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or harm</w:t>
            </w:r>
            <w:r w:rsidRPr="79654028" w:rsidR="03E3158B">
              <w:rPr>
                <w:rFonts w:ascii="Verdana" w:hAnsi="Verdana" w:eastAsia="Calibri"/>
                <w:i w:val="1"/>
                <w:iCs w:val="1"/>
                <w:sz w:val="18"/>
                <w:szCs w:val="18"/>
              </w:rPr>
              <w:t xml:space="preserve"> if it did.</w:t>
            </w:r>
          </w:p>
          <w:p w:rsidR="25370ACB" w:rsidP="3E05D548" w:rsidRDefault="25370ACB" w14:paraId="0C713C11" w14:textId="58E86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25370ACB" w:rsidTr="79654028" w14:paraId="05DDF821">
        <w:trPr>
          <w:trHeight w:val="1785"/>
        </w:trPr>
        <w:tc>
          <w:tcPr>
            <w:tcW w:w="2370" w:type="dxa"/>
            <w:shd w:val="clear" w:color="auto" w:fill="auto"/>
            <w:tcMar/>
          </w:tcPr>
          <w:p w:rsidR="25370ACB" w:rsidP="3E05D548" w:rsidRDefault="25370ACB" w14:paraId="5BE780AC" w14:textId="1725C60E">
            <w:pPr>
              <w:pStyle w:val="Normal"/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3800D7C3">
              <w:rPr>
                <w:rFonts w:ascii="Verdana" w:hAnsi="Verdana"/>
                <w:b w:val="1"/>
                <w:bCs w:val="1"/>
                <w:sz w:val="18"/>
                <w:szCs w:val="18"/>
              </w:rPr>
              <w:t xml:space="preserve">Example: </w:t>
            </w:r>
          </w:p>
          <w:p w:rsidR="25370ACB" w:rsidP="3E05D548" w:rsidRDefault="25370ACB" w14:paraId="7FE8DD9F" w14:textId="4BC3DDA3"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 w:rsidRPr="3E05D548" w:rsidR="14A6A877">
              <w:rPr>
                <w:rFonts w:ascii="Verdana" w:hAnsi="Verdana"/>
                <w:sz w:val="18"/>
                <w:szCs w:val="18"/>
              </w:rPr>
              <w:t>Wet floor from spillages</w:t>
            </w:r>
          </w:p>
        </w:tc>
        <w:tc>
          <w:tcPr>
            <w:tcW w:w="2445" w:type="dxa"/>
            <w:shd w:val="clear" w:color="auto" w:fill="auto"/>
            <w:tcMar/>
          </w:tcPr>
          <w:p w:rsidR="25370ACB" w:rsidP="3E05D548" w:rsidRDefault="25370ACB" w14:paraId="5A38067D" w14:textId="5172FE11">
            <w:pPr>
              <w:pStyle w:val="Normal"/>
              <w:ind w:left="0"/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14A6A877">
              <w:rPr>
                <w:rFonts w:ascii="Verdana" w:hAnsi="Verdana"/>
                <w:b w:val="1"/>
                <w:bCs w:val="1"/>
                <w:sz w:val="18"/>
                <w:szCs w:val="18"/>
              </w:rPr>
              <w:t xml:space="preserve">Example: </w:t>
            </w:r>
          </w:p>
          <w:p w:rsidR="25370ACB" w:rsidP="3E05D548" w:rsidRDefault="25370ACB" w14:paraId="20D8E908" w14:textId="03F4291D">
            <w:pPr>
              <w:pStyle w:val="Normal"/>
              <w:ind w:left="0"/>
              <w:rPr>
                <w:rFonts w:ascii="Verdana" w:hAnsi="Verdana"/>
                <w:sz w:val="18"/>
                <w:szCs w:val="18"/>
              </w:rPr>
            </w:pPr>
            <w:r w:rsidRPr="3E05D548" w:rsidR="02A7EC2F">
              <w:rPr>
                <w:rFonts w:ascii="Verdana" w:hAnsi="Verdana"/>
                <w:sz w:val="18"/>
                <w:szCs w:val="18"/>
              </w:rPr>
              <w:t>All attendees &amp; staff are at risk of slipping &amp; injuring themsel</w:t>
            </w:r>
            <w:r w:rsidRPr="3E05D548" w:rsidR="00B36293">
              <w:rPr>
                <w:rFonts w:ascii="Verdana" w:hAnsi="Verdana"/>
                <w:sz w:val="18"/>
                <w:szCs w:val="18"/>
              </w:rPr>
              <w:t>ves</w:t>
            </w:r>
          </w:p>
        </w:tc>
        <w:tc>
          <w:tcPr>
            <w:tcW w:w="3780" w:type="dxa"/>
            <w:shd w:val="clear" w:color="auto" w:fill="auto"/>
            <w:tcMar/>
          </w:tcPr>
          <w:p w:rsidR="25370ACB" w:rsidP="3E05D548" w:rsidRDefault="25370ACB" w14:paraId="752425DC" w14:textId="291AC396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b w:val="1"/>
                <w:bCs w:val="1"/>
                <w:sz w:val="18"/>
                <w:szCs w:val="18"/>
              </w:rPr>
              <w:t>Example:</w:t>
            </w:r>
          </w:p>
          <w:p w:rsidR="25370ACB" w:rsidP="3E05D548" w:rsidRDefault="25370ACB" w14:paraId="717C8675" w14:textId="0B67968D">
            <w:pPr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>Ensure wet floor signs are accessible</w:t>
            </w:r>
          </w:p>
          <w:p w:rsidR="25370ACB" w:rsidP="3E05D548" w:rsidRDefault="25370ACB" w14:paraId="11EB838D" w14:textId="5116E3E4">
            <w:pPr>
              <w:rPr>
                <w:rFonts w:ascii="Verdana" w:hAnsi="Verdana"/>
                <w:sz w:val="18"/>
                <w:szCs w:val="18"/>
              </w:rPr>
            </w:pPr>
          </w:p>
          <w:p w:rsidR="25370ACB" w:rsidP="3E05D548" w:rsidRDefault="25370ACB" w14:paraId="3764EC95" w14:textId="3084CBC6">
            <w:pPr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>Ensure quick drying cleaning products are available</w:t>
            </w:r>
            <w:r w:rsidRPr="3E05D548" w:rsidR="4189F989">
              <w:rPr>
                <w:rFonts w:ascii="Verdana" w:hAnsi="Verdana"/>
                <w:sz w:val="18"/>
                <w:szCs w:val="18"/>
              </w:rPr>
              <w:t xml:space="preserve"> to mop up spillages</w:t>
            </w:r>
          </w:p>
          <w:p w:rsidR="25370ACB" w:rsidP="3E05D548" w:rsidRDefault="25370ACB" w14:paraId="3376E922" w14:textId="6403B7A1">
            <w:pPr>
              <w:pStyle w:val="Normal"/>
              <w:rPr>
                <w:rFonts w:ascii="Verdana" w:hAnsi="Verdana"/>
                <w:sz w:val="18"/>
                <w:szCs w:val="18"/>
              </w:rPr>
            </w:pPr>
          </w:p>
          <w:p w:rsidR="25370ACB" w:rsidP="3E05D548" w:rsidRDefault="25370ACB" w14:paraId="4FA77885" w14:textId="2AF1F38C"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 w:rsidRPr="3E05D548" w:rsidR="7C6E97E3">
              <w:rPr>
                <w:rFonts w:ascii="Verdana" w:hAnsi="Verdana"/>
                <w:sz w:val="18"/>
                <w:szCs w:val="18"/>
              </w:rPr>
              <w:t xml:space="preserve">Ensure first aid kit is accessible </w:t>
            </w:r>
            <w:r w:rsidRPr="3E05D548" w:rsidR="55987C39">
              <w:rPr>
                <w:rFonts w:ascii="Verdana" w:hAnsi="Verdana"/>
                <w:sz w:val="18"/>
                <w:szCs w:val="18"/>
              </w:rPr>
              <w:t xml:space="preserve">for any falls </w:t>
            </w:r>
          </w:p>
          <w:p w:rsidR="25370ACB" w:rsidP="3E05D548" w:rsidRDefault="25370ACB" w14:paraId="29B21A3B" w14:textId="58F346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/>
          </w:tcPr>
          <w:p w:rsidR="25370ACB" w:rsidP="3E05D548" w:rsidRDefault="25370ACB" w14:paraId="692883D0" w14:textId="768F3D5E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5B7DBDA5">
              <w:rPr>
                <w:rFonts w:ascii="Verdana" w:hAnsi="Verdana"/>
                <w:b w:val="1"/>
                <w:bCs w:val="1"/>
                <w:sz w:val="18"/>
                <w:szCs w:val="18"/>
              </w:rPr>
              <w:t>Example:</w:t>
            </w:r>
          </w:p>
          <w:p w:rsidR="25370ACB" w:rsidP="3E05D548" w:rsidRDefault="25370ACB" w14:paraId="678AFB83" w14:textId="34336B50">
            <w:pPr>
              <w:rPr>
                <w:rFonts w:ascii="Verdana" w:hAnsi="Verdana"/>
                <w:sz w:val="18"/>
                <w:szCs w:val="18"/>
              </w:rPr>
            </w:pPr>
            <w:r w:rsidRPr="3E05D548" w:rsidR="5B7DBDA5">
              <w:rPr>
                <w:rFonts w:ascii="Verdana" w:hAnsi="Verdana"/>
                <w:sz w:val="18"/>
                <w:szCs w:val="18"/>
              </w:rPr>
              <w:t xml:space="preserve">Student organisers </w:t>
            </w:r>
            <w:r w:rsidRPr="3E05D548" w:rsidR="6936B634">
              <w:rPr>
                <w:rFonts w:ascii="Verdana" w:hAnsi="Verdana"/>
                <w:sz w:val="18"/>
                <w:szCs w:val="18"/>
              </w:rPr>
              <w:t xml:space="preserve">&amp; any support staff </w:t>
            </w:r>
            <w:r w:rsidRPr="3E05D548" w:rsidR="5B7DBDA5">
              <w:rPr>
                <w:rFonts w:ascii="Verdana" w:hAnsi="Verdana"/>
                <w:sz w:val="18"/>
                <w:szCs w:val="18"/>
              </w:rPr>
              <w:t>will be responsible</w:t>
            </w:r>
          </w:p>
        </w:tc>
        <w:tc>
          <w:tcPr>
            <w:tcW w:w="2452" w:type="dxa"/>
            <w:shd w:val="clear" w:color="auto" w:fill="auto"/>
            <w:tcMar/>
          </w:tcPr>
          <w:p w:rsidR="625DE81B" w:rsidP="3E05D548" w:rsidRDefault="625DE81B" w14:paraId="158F7F71" w14:textId="5D282E43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3E05D548" w:rsidR="625DE81B">
              <w:rPr>
                <w:rFonts w:ascii="Verdana" w:hAnsi="Verdana"/>
                <w:b w:val="1"/>
                <w:bCs w:val="1"/>
                <w:sz w:val="18"/>
                <w:szCs w:val="18"/>
              </w:rPr>
              <w:t>Example</w:t>
            </w:r>
            <w:r w:rsidRPr="3E05D548" w:rsidR="4C97CE0C">
              <w:rPr>
                <w:rFonts w:ascii="Verdana" w:hAnsi="Verdana"/>
                <w:b w:val="1"/>
                <w:bCs w:val="1"/>
                <w:sz w:val="18"/>
                <w:szCs w:val="18"/>
              </w:rPr>
              <w:t>:</w:t>
            </w:r>
          </w:p>
          <w:p w:rsidR="25370ACB" w:rsidP="3E05D548" w:rsidRDefault="25370ACB" w14:paraId="52BF00C0" w14:textId="1A661AAC">
            <w:pPr>
              <w:rPr>
                <w:rFonts w:ascii="Verdana" w:hAnsi="Verdana"/>
                <w:sz w:val="18"/>
                <w:szCs w:val="18"/>
              </w:rPr>
            </w:pPr>
            <w:r w:rsidRPr="3E05D548" w:rsidR="625DE81B">
              <w:rPr>
                <w:rFonts w:ascii="Verdana" w:hAnsi="Verdana"/>
                <w:sz w:val="18"/>
                <w:szCs w:val="18"/>
              </w:rPr>
              <w:t xml:space="preserve">Medium: </w:t>
            </w:r>
            <w:r w:rsidRPr="3E05D548" w:rsidR="39C84D27">
              <w:rPr>
                <w:rFonts w:ascii="Verdana" w:hAnsi="Verdana"/>
                <w:sz w:val="18"/>
                <w:szCs w:val="18"/>
              </w:rPr>
              <w:t>spillages may be likely bit with proper controls will not cause significant harm</w:t>
            </w:r>
          </w:p>
        </w:tc>
      </w:tr>
    </w:tbl>
    <w:p w:rsidR="3E05D548" w:rsidP="79654028" w:rsidRDefault="3E05D548" w14:paraId="7169ACAD" w14:textId="52037654">
      <w:pPr>
        <w:pStyle w:val="Normal"/>
        <w:rPr>
          <w:b w:val="1"/>
          <w:bCs w:val="1"/>
          <w:i w:val="1"/>
          <w:iCs w:val="1"/>
          <w:u w:val="single"/>
        </w:rPr>
      </w:pPr>
    </w:p>
    <w:p w:rsidR="79654028" w:rsidP="79654028" w:rsidRDefault="79654028" w14:paraId="64736A5F" w14:textId="5EBAF3AA">
      <w:pPr>
        <w:pStyle w:val="Normal"/>
        <w:rPr>
          <w:b w:val="1"/>
          <w:bCs w:val="1"/>
          <w:i w:val="1"/>
          <w:iCs w:val="1"/>
          <w:u w:val="single"/>
        </w:rPr>
      </w:pPr>
    </w:p>
    <w:tbl>
      <w:tblPr>
        <w:tblStyle w:val="TableGrid"/>
        <w:tblpPr w:leftFromText="180" w:rightFromText="180" w:vertAnchor="page" w:horzAnchor="margin" w:tblpY="3076"/>
        <w:tblW w:w="14060" w:type="dxa"/>
        <w:tblLook w:val="04A0" w:firstRow="1" w:lastRow="0" w:firstColumn="1" w:lastColumn="0" w:noHBand="0" w:noVBand="1"/>
      </w:tblPr>
      <w:tblGrid>
        <w:gridCol w:w="3705"/>
        <w:gridCol w:w="10355"/>
      </w:tblGrid>
      <w:tr w:rsidRPr="00D87062" w:rsidR="00416591" w:rsidTr="1713267F" w14:paraId="506035F8" w14:textId="77777777">
        <w:trPr>
          <w:trHeight w:val="300"/>
        </w:trPr>
        <w:tc>
          <w:tcPr>
            <w:tcW w:w="3705" w:type="dxa"/>
            <w:tcMar/>
            <w:vAlign w:val="bottom"/>
          </w:tcPr>
          <w:p w:rsidRPr="000B299D" w:rsidR="00416591" w:rsidP="3E05D548" w:rsidRDefault="00416591" w14:paraId="16290DCC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kern w:val="28"/>
                <w:sz w:val="22"/>
                <w:szCs w:val="22"/>
              </w:rPr>
            </w:pPr>
            <w:r w:rsidRPr="3E05D548" w:rsidR="26228ED6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Name of </w:t>
            </w:r>
            <w:r w:rsidRPr="3E05D548" w:rsidR="51DCF422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event </w:t>
            </w:r>
          </w:p>
        </w:tc>
        <w:tc>
          <w:tcPr>
            <w:tcW w:w="10355" w:type="dxa"/>
            <w:tcMar/>
          </w:tcPr>
          <w:p w:rsidRPr="00D87062" w:rsidR="00416591" w:rsidP="1713267F" w:rsidRDefault="00416591" w14:paraId="40030EEB" w14:textId="32B9262E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kern w:val="28"/>
                <w:sz w:val="22"/>
                <w:szCs w:val="22"/>
              </w:rPr>
            </w:pPr>
            <w:r w:rsidRPr="1713267F" w:rsidR="22F75A0D"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  <w:t>Crafternoon</w:t>
            </w:r>
            <w:r w:rsidRPr="1713267F" w:rsidR="1EE26DEB"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  <w:t>s</w:t>
            </w:r>
          </w:p>
        </w:tc>
      </w:tr>
      <w:tr w:rsidRPr="001C5B31" w:rsidR="00416591" w:rsidTr="1713267F" w14:paraId="0924A266" w14:textId="77777777">
        <w:trPr>
          <w:trHeight w:val="548"/>
        </w:trPr>
        <w:tc>
          <w:tcPr>
            <w:tcW w:w="3705" w:type="dxa"/>
            <w:tcMar/>
            <w:vAlign w:val="bottom"/>
          </w:tcPr>
          <w:p w:rsidRPr="000B299D" w:rsidR="00416591" w:rsidP="3E05D548" w:rsidRDefault="00416591" w14:paraId="16DCB77C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C636C50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0705709F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C636C50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355" w:type="dxa"/>
            <w:tcMar/>
          </w:tcPr>
          <w:p w:rsidRPr="001C5B31" w:rsidR="00416591" w:rsidP="1713267F" w:rsidRDefault="00416591" w14:paraId="2C77C09A" w14:textId="1DF7984F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  <w:r w:rsidRPr="1713267F" w:rsidR="4553C681">
              <w:rPr>
                <w:rFonts w:ascii="Verdana" w:hAnsi="Verdana" w:eastAsia="Times New Roman" w:cs="Times New Roman"/>
                <w:sz w:val="22"/>
                <w:szCs w:val="22"/>
              </w:rPr>
              <w:t xml:space="preserve">Craft activities for students </w:t>
            </w:r>
          </w:p>
        </w:tc>
      </w:tr>
      <w:tr w:rsidRPr="001C5B31" w:rsidR="00416591" w:rsidTr="1713267F" w14:paraId="5F0509B4" w14:textId="77777777">
        <w:tc>
          <w:tcPr>
            <w:tcW w:w="3705" w:type="dxa"/>
            <w:tcMar/>
            <w:vAlign w:val="bottom"/>
          </w:tcPr>
          <w:p w:rsidRPr="000B299D" w:rsidR="00416591" w:rsidP="3E05D548" w:rsidRDefault="00314D44" w14:paraId="5D76DD59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559EACF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355" w:type="dxa"/>
            <w:tcMar/>
          </w:tcPr>
          <w:p w:rsidRPr="001C5B31" w:rsidR="00416591" w:rsidP="1713267F" w:rsidRDefault="00416591" w14:paraId="3416854F" w14:textId="06B1FDFA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  <w:r w:rsidRPr="1713267F" w:rsidR="673ABE3D">
              <w:rPr>
                <w:rFonts w:ascii="Verdana" w:hAnsi="Verdana" w:eastAsia="Times New Roman" w:cs="Times New Roman"/>
                <w:sz w:val="22"/>
                <w:szCs w:val="22"/>
              </w:rPr>
              <w:t xml:space="preserve">MDX Students &amp; staff </w:t>
            </w:r>
          </w:p>
        </w:tc>
      </w:tr>
      <w:tr w:rsidRPr="001C5B31" w:rsidR="00416591" w:rsidTr="1713267F" w14:paraId="3EB63966" w14:textId="77777777">
        <w:trPr>
          <w:trHeight w:val="375"/>
        </w:trPr>
        <w:tc>
          <w:tcPr>
            <w:tcW w:w="3705" w:type="dxa"/>
            <w:tcMar/>
            <w:vAlign w:val="bottom"/>
          </w:tcPr>
          <w:p w:rsidRPr="000B299D" w:rsidR="00416591" w:rsidP="3E05D548" w:rsidRDefault="00416591" w14:paraId="5F522EB5" w14:textId="310C4F50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kern w:val="28"/>
                <w:sz w:val="22"/>
                <w:szCs w:val="22"/>
              </w:rPr>
            </w:pPr>
            <w:r w:rsidRPr="3E05D548" w:rsidR="58EF6E58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Who was the risk assessment completed by</w:t>
            </w:r>
            <w:r w:rsidRPr="3E05D548" w:rsidR="358DD08E">
              <w:rPr>
                <w:rFonts w:ascii="Verdana" w:hAnsi="Verdana" w:eastAsia="Verdana" w:cs="Verdana"/>
                <w:kern w:val="28"/>
                <w:sz w:val="22"/>
                <w:szCs w:val="22"/>
              </w:rPr>
              <w:t xml:space="preserve"> &amp; what Society</w:t>
            </w:r>
          </w:p>
        </w:tc>
        <w:tc>
          <w:tcPr>
            <w:tcW w:w="10355" w:type="dxa"/>
            <w:tcMar/>
          </w:tcPr>
          <w:p w:rsidRPr="001C5B31" w:rsidR="00416591" w:rsidP="1713267F" w:rsidRDefault="00416591" w14:paraId="6ED6BA4E" w14:textId="221CD84D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kern w:val="28"/>
                <w:sz w:val="22"/>
                <w:szCs w:val="22"/>
              </w:rPr>
            </w:pPr>
            <w:r w:rsidRPr="1713267F" w:rsidR="358DD08E">
              <w:rPr>
                <w:rFonts w:ascii="Verdana" w:hAnsi="Verdana" w:eastAsia="Times New Roman" w:cs="Times New Roman"/>
                <w:sz w:val="22"/>
                <w:szCs w:val="22"/>
              </w:rPr>
              <w:t xml:space="preserve">John from </w:t>
            </w:r>
            <w:r w:rsidRPr="1713267F" w:rsidR="2E99ABD0">
              <w:rPr>
                <w:rFonts w:ascii="Verdana" w:hAnsi="Verdana" w:eastAsia="Times New Roman" w:cs="Times New Roman"/>
                <w:sz w:val="22"/>
                <w:szCs w:val="22"/>
              </w:rPr>
              <w:t>events society</w:t>
            </w:r>
          </w:p>
        </w:tc>
      </w:tr>
      <w:tr w:rsidR="3E05D548" w:rsidTr="1713267F" w14:paraId="1B529C64">
        <w:trPr>
          <w:trHeight w:val="375"/>
        </w:trPr>
        <w:tc>
          <w:tcPr>
            <w:tcW w:w="3705" w:type="dxa"/>
            <w:tcMar/>
            <w:vAlign w:val="bottom"/>
          </w:tcPr>
          <w:p w:rsidR="4DFC7789" w:rsidP="3E05D548" w:rsidRDefault="4DFC7789" w14:paraId="334B684F" w14:textId="036B86CD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4DFC7789">
              <w:rPr>
                <w:rFonts w:ascii="Verdana" w:hAnsi="Verdana" w:eastAsia="Verdana" w:cs="Verdana"/>
                <w:sz w:val="22"/>
                <w:szCs w:val="22"/>
              </w:rPr>
              <w:t>Date of completion</w:t>
            </w:r>
          </w:p>
        </w:tc>
        <w:tc>
          <w:tcPr>
            <w:tcW w:w="10355" w:type="dxa"/>
            <w:tcMar/>
          </w:tcPr>
          <w:p w:rsidR="3E05D548" w:rsidP="1713267F" w:rsidRDefault="3E05D548" w14:paraId="2AC5C203" w14:textId="4DD0193D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1D57918E">
              <w:rPr>
                <w:rFonts w:ascii="Verdana" w:hAnsi="Verdana" w:eastAsia="Times New Roman" w:cs="Times New Roman"/>
                <w:sz w:val="22"/>
                <w:szCs w:val="22"/>
              </w:rPr>
              <w:t>10/07/2025</w:t>
            </w:r>
          </w:p>
        </w:tc>
      </w:tr>
      <w:tr w:rsidR="3E05D548" w:rsidTr="1713267F" w14:paraId="21902740">
        <w:trPr>
          <w:trHeight w:val="375"/>
        </w:trPr>
        <w:tc>
          <w:tcPr>
            <w:tcW w:w="3705" w:type="dxa"/>
            <w:tcMar/>
            <w:vAlign w:val="bottom"/>
          </w:tcPr>
          <w:p w:rsidR="4DFC7789" w:rsidP="3E05D548" w:rsidRDefault="4DFC7789" w14:paraId="661AF521" w14:textId="02B40921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4DFC7789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10355" w:type="dxa"/>
            <w:tcMar/>
          </w:tcPr>
          <w:p w:rsidR="3E05D548" w:rsidP="1713267F" w:rsidRDefault="3E05D548" w14:paraId="640DB80A" w14:textId="26EE626E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007F376A" w:rsidP="25370ACB" w:rsidRDefault="007F376A" w14:paraId="270718D9" w14:textId="659C9759">
      <w:pPr>
        <w:pStyle w:val="Normal"/>
        <w:tabs>
          <w:tab w:val="left" w:pos="2280"/>
        </w:tabs>
      </w:pPr>
    </w:p>
    <w:tbl>
      <w:tblPr>
        <w:tblStyle w:val="TableGrid"/>
        <w:tblW w:w="13910" w:type="dxa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007F376A" w:rsidTr="2596A576" w14:paraId="449999E0" w14:textId="77777777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7BD4C4B6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6E4C8C0E" w:rsidR="386B8E9D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Pr="005E3383" w:rsidR="007F376A" w:rsidP="1713267F" w:rsidRDefault="007F376A" w14:paraId="2C8B6D49" w14:textId="38E5237B">
            <w:pPr>
              <w:jc w:val="left"/>
              <w:rPr>
                <w:rFonts w:ascii="Verdana" w:hAnsi="Verdana" w:eastAsia="Verdana" w:cs="Verdana"/>
                <w:noProof w:val="0"/>
                <w:sz w:val="20"/>
                <w:szCs w:val="20"/>
                <w:lang w:val="en-GB"/>
              </w:rPr>
            </w:pPr>
            <w:r w:rsidRPr="1713267F" w:rsidR="67665A42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067495D1" w14:textId="43A47A3C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2D7678BF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41A417A4" w14:textId="1941B93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78B8986A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Pr="005E3383" w:rsidR="007F376A" w:rsidP="6E4C8C0E" w:rsidRDefault="007F376A" w14:paraId="38D7A9CB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6E4C8C0E" w:rsidR="2962B7BB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007F376A" w:rsidTr="2596A576" w14:paraId="5487D3DC" w14:textId="7777777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39907F40" w14:textId="4C8FAD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Paints (acrylic, watercolour, oil-based, etc.)</w:t>
            </w:r>
          </w:p>
          <w:p w:rsidR="1713267F" w:rsidP="1713267F" w:rsidRDefault="1713267F" w14:paraId="7D7F1D6A" w14:textId="44B293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tcMar/>
          </w:tcPr>
          <w:p w:rsidR="55AF540C" w:rsidP="2596A576" w:rsidRDefault="55AF540C" w14:paraId="39D505B3" w14:textId="37957923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596A576" w:rsidR="55AF54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 </w:t>
            </w:r>
            <w:r w:rsidRPr="2596A576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Skin irritation, allergic reactions, inge</w:t>
            </w:r>
            <w:r w:rsidRPr="2596A576" w:rsidR="147076F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stion</w:t>
            </w:r>
            <w:r w:rsidRPr="2596A576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inhalation of fumes (oil-based paints)</w:t>
            </w:r>
          </w:p>
          <w:p w:rsidR="1713267F" w:rsidP="1713267F" w:rsidRDefault="1713267F" w14:paraId="3BEE1F44" w14:textId="68E804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21FBE3AD" w14:textId="40ACE71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Use non-toxic paints, provide gloves if needed, ensure proper ventilation (activity to be done near the door) Check for attendee allergies</w:t>
            </w:r>
          </w:p>
          <w:p w:rsidR="1713267F" w:rsidP="1713267F" w:rsidRDefault="1713267F" w14:paraId="00C7E6B9" w14:textId="428602D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661F5264" w14:textId="6CE5361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0CE18874" w14:textId="2AD09CE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699A719" w14:textId="70F0479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Low-</w:t>
            </w:r>
          </w:p>
        </w:tc>
      </w:tr>
      <w:tr w:rsidR="007F376A" w:rsidTr="2596A576" w14:paraId="1546C848" w14:textId="7777777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63FBE95A" w14:textId="3D7FEC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Clay (air-dry, polymer, kiln-fired)</w:t>
            </w:r>
          </w:p>
          <w:p w:rsidR="1713267F" w:rsidP="1713267F" w:rsidRDefault="1713267F" w14:paraId="698BE61C" w14:textId="47330F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tcMar/>
          </w:tcPr>
          <w:p w:rsidR="3124851E" w:rsidP="1713267F" w:rsidRDefault="3124851E" w14:paraId="2785EC32" w14:textId="294787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312485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 </w:t>
            </w: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Dust inhalation, skin irritation, ingestion (accidental)</w:t>
            </w:r>
          </w:p>
          <w:p w:rsidR="1713267F" w:rsidP="1713267F" w:rsidRDefault="1713267F" w14:paraId="0008AEEA" w14:textId="65726C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15F5AFB9" w14:textId="05854BE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Provide non-toxic, clay; wash hands after handling; no food/drink near workstations check for allergies</w:t>
            </w:r>
          </w:p>
          <w:p w:rsidR="1713267F" w:rsidP="1713267F" w:rsidRDefault="1713267F" w14:paraId="22E11DE1" w14:textId="7A14CE2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601D1FFF" w14:textId="08BD8E9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  <w:p w:rsidR="1713267F" w:rsidP="1713267F" w:rsidRDefault="1713267F" w14:paraId="3DB81174" w14:textId="4143B1D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75546BD5" w14:textId="2301934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35B931F1" w14:textId="23A592C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4FA9747" w14:textId="6135836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25370ACB" w:rsidTr="2596A576" w14:paraId="01F9981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305BE833" w14:textId="69991C5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Scissors (blunt and sharp)</w:t>
            </w:r>
          </w:p>
        </w:tc>
        <w:tc>
          <w:tcPr>
            <w:tcW w:w="2775" w:type="dxa"/>
            <w:shd w:val="clear" w:color="auto" w:fill="auto"/>
            <w:tcMar/>
          </w:tcPr>
          <w:p w:rsidR="5BA5CBD3" w:rsidP="1713267F" w:rsidRDefault="5BA5CBD3" w14:paraId="48909D0B" w14:textId="465752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5BA5C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 </w:t>
            </w: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Cuts, puncture wounds</w:t>
            </w:r>
          </w:p>
        </w:tc>
        <w:tc>
          <w:tcPr>
            <w:tcW w:w="4082" w:type="dxa"/>
            <w:shd w:val="clear" w:color="auto" w:fill="auto"/>
            <w:tcMar/>
          </w:tcPr>
          <w:p w:rsidR="1F888A08" w:rsidP="1713267F" w:rsidRDefault="1F888A08" w14:paraId="7AC91349" w14:textId="5D9A5F8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F888A0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Supervise use  </w:t>
            </w:r>
          </w:p>
          <w:p w:rsidR="1713267F" w:rsidP="1713267F" w:rsidRDefault="1713267F" w14:paraId="06C86E3A" w14:textId="41EBBCB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55FD5F16" w14:textId="3EA2692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  <w:p w:rsidR="1713267F" w:rsidP="1713267F" w:rsidRDefault="1713267F" w14:paraId="2831FFD9" w14:textId="0CDC809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55B996D7" w14:textId="6C0B612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34AFBD59" w14:textId="01A0C6A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67157058" w14:textId="477BD85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1FD8AA5C" w14:textId="5BD8AB3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25370ACB" w:rsidTr="2596A576" w14:paraId="5AD40700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0CBFCE42" w14:textId="5C4528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Pallet Knives / clay knives/ tools</w:t>
            </w:r>
          </w:p>
          <w:p w:rsidR="1713267F" w:rsidP="1713267F" w:rsidRDefault="1713267F" w14:paraId="4E8CB33E" w14:textId="2D043C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tcMar/>
          </w:tcPr>
          <w:p w:rsidR="47CFE8A4" w:rsidP="1713267F" w:rsidRDefault="47CFE8A4" w14:paraId="4EA68FBC" w14:textId="03EB61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47CFE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 </w:t>
            </w: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Cuts, accidental punctures, misuse</w:t>
            </w:r>
          </w:p>
        </w:tc>
        <w:tc>
          <w:tcPr>
            <w:tcW w:w="4082" w:type="dxa"/>
            <w:shd w:val="clear" w:color="auto" w:fill="auto"/>
            <w:tcMar/>
          </w:tcPr>
          <w:p w:rsidR="2FB33E1E" w:rsidP="1713267F" w:rsidRDefault="2FB33E1E" w14:paraId="0BDC0BFC" w14:textId="79428AD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2FB33E1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Supervise use; store safely when not in use; provide instructions on safe handling</w:t>
            </w:r>
          </w:p>
          <w:p w:rsidR="1713267F" w:rsidP="1713267F" w:rsidRDefault="1713267F" w14:paraId="4AC8FEC8" w14:textId="006A27B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4BBFEA53" w14:textId="422D44D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  <w:p w:rsidR="1713267F" w:rsidP="1713267F" w:rsidRDefault="1713267F" w14:paraId="22B6677B" w14:textId="2A8AB7D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1243005E" w14:textId="48C5FE4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1B01433B" w14:textId="5022D63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07DF0621" w14:textId="1E4F8BC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25370ACB" w:rsidTr="2596A576" w14:paraId="1174BAA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69455F53" w14:textId="35F919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Knitting Needles &amp; Crochet Hooks</w:t>
            </w:r>
          </w:p>
          <w:p w:rsidR="1713267F" w:rsidP="1713267F" w:rsidRDefault="1713267F" w14:paraId="63059432" w14:textId="05B0ED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tcMar/>
          </w:tcPr>
          <w:p w:rsidR="4DAB5FFD" w:rsidP="1713267F" w:rsidRDefault="4DAB5FFD" w14:paraId="00633D11" w14:textId="7AE9CE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4DAB5F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 </w:t>
            </w: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Puncture wounds, eye injuries</w:t>
            </w:r>
          </w:p>
        </w:tc>
        <w:tc>
          <w:tcPr>
            <w:tcW w:w="4082" w:type="dxa"/>
            <w:shd w:val="clear" w:color="auto" w:fill="auto"/>
            <w:tcMar/>
          </w:tcPr>
          <w:p w:rsidR="5C72395C" w:rsidP="1713267F" w:rsidRDefault="5C72395C" w14:paraId="17787A55" w14:textId="737274D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5C72395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Use plastic or blunt-ended needles for beginners; ensure proper handling provide demonstrations</w:t>
            </w:r>
          </w:p>
          <w:p w:rsidR="1713267F" w:rsidP="1713267F" w:rsidRDefault="1713267F" w14:paraId="5A307DA8" w14:textId="1C58516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028B9925" w14:textId="4DD866D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  <w:p w:rsidR="1713267F" w:rsidP="1713267F" w:rsidRDefault="1713267F" w14:paraId="78DB562C" w14:textId="71BD1B5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3D68DDA0" w14:textId="0C03C85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5477B709" w14:textId="6BC7B31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670DF1D5" w14:textId="4C94B33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3E05D548" w:rsidTr="2596A576" w14:paraId="29C2FD6E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605D31C8" w14:textId="05D1D6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Acrylic Pens</w:t>
            </w:r>
          </w:p>
          <w:p w:rsidR="1713267F" w:rsidP="1713267F" w:rsidRDefault="1713267F" w14:paraId="0F529689" w14:textId="5E566E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tcMar/>
          </w:tcPr>
          <w:p w:rsidR="4F1F7C11" w:rsidP="1713267F" w:rsidRDefault="4F1F7C11" w14:paraId="17D2C42F" w14:textId="5FFE9A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4F1F7C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&amp; facilitators, </w:t>
            </w: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inhalation of fumes (permanent markers),</w:t>
            </w:r>
          </w:p>
        </w:tc>
        <w:tc>
          <w:tcPr>
            <w:tcW w:w="4082" w:type="dxa"/>
            <w:shd w:val="clear" w:color="auto" w:fill="auto"/>
            <w:tcMar/>
          </w:tcPr>
          <w:p w:rsidR="6039F555" w:rsidP="1713267F" w:rsidRDefault="6039F555" w14:paraId="40857AE1" w14:textId="0CBD5D7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6039F55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If Use water-based acrylic pens; avoid solvent-based markers; proper ventilation (situate activity near the door) </w:t>
            </w:r>
          </w:p>
          <w:p w:rsidR="1713267F" w:rsidP="1713267F" w:rsidRDefault="1713267F" w14:paraId="4502B8D0" w14:textId="342C210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06CEBD17" w14:textId="43B97F7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Ensure first aid kit is available, and first aid trained staff are available</w:t>
            </w:r>
          </w:p>
          <w:p w:rsidR="1713267F" w:rsidP="1713267F" w:rsidRDefault="1713267F" w14:paraId="159880A7" w14:textId="16D0F50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66ABC6AB" w14:textId="4FE55D4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6083A30B" w14:textId="0DAE65B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MDXSU staff &amp; facilitators</w:t>
            </w:r>
          </w:p>
          <w:p w:rsidR="1713267F" w:rsidP="1713267F" w:rsidRDefault="1713267F" w14:paraId="6B768144" w14:textId="2769AD0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7730AF82" w14:textId="259C8E9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275F9470" w14:textId="482BAFF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1795F236" w14:textId="519BAEB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</w:tbl>
    <w:p w:rsidR="3E05D548" w:rsidP="1713267F" w:rsidRDefault="3E05D548" w14:paraId="770941DA" w14:textId="62EA3524">
      <w:pPr>
        <w:pStyle w:val="Normal"/>
      </w:pPr>
    </w:p>
    <w:p w:rsidR="79758E3D" w:rsidP="79758E3D" w:rsidRDefault="79758E3D" w14:paraId="0C5572BF" w14:textId="442A953B">
      <w:pPr>
        <w:pStyle w:val="Normal"/>
      </w:pPr>
    </w:p>
    <w:p w:rsidR="79758E3D" w:rsidP="79758E3D" w:rsidRDefault="79758E3D" w14:paraId="4977DE8E" w14:textId="45C57B1F">
      <w:pPr>
        <w:pStyle w:val="Normal"/>
      </w:pPr>
    </w:p>
    <w:p w:rsidR="79758E3D" w:rsidP="79758E3D" w:rsidRDefault="79758E3D" w14:paraId="3FCC42B4" w14:textId="39D0FE61">
      <w:pPr>
        <w:pStyle w:val="Normal"/>
      </w:pPr>
    </w:p>
    <w:p w:rsidR="79758E3D" w:rsidP="79758E3D" w:rsidRDefault="79758E3D" w14:paraId="58F97D30" w14:textId="11308BC7">
      <w:pPr>
        <w:pStyle w:val="Normal"/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3660"/>
        <w:gridCol w:w="10400"/>
      </w:tblGrid>
      <w:tr w:rsidR="3E05D548" w:rsidTr="1713267F" w14:paraId="1D8F8DC5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40435070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Name of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event </w:t>
            </w:r>
          </w:p>
        </w:tc>
        <w:tc>
          <w:tcPr>
            <w:tcW w:w="10400" w:type="dxa"/>
            <w:tcMar/>
          </w:tcPr>
          <w:p w:rsidR="3E05D548" w:rsidP="1713267F" w:rsidRDefault="3E05D548" w14:paraId="4783962D" w14:textId="73BC87B2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</w:pPr>
            <w:r w:rsidRPr="1713267F" w:rsidR="2D57E8F3"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  <w:t>Club nights</w:t>
            </w:r>
          </w:p>
        </w:tc>
      </w:tr>
      <w:tr w:rsidR="3E05D548" w:rsidTr="1713267F" w14:paraId="7AED40A3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0CFE768F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10400" w:type="dxa"/>
            <w:tcMar/>
          </w:tcPr>
          <w:p w:rsidR="3E05D548" w:rsidP="1713267F" w:rsidRDefault="3E05D548" w14:paraId="62BC26D7" w14:textId="50C5F223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0D6061AE">
              <w:rPr>
                <w:rFonts w:ascii="Verdana" w:hAnsi="Verdana" w:eastAsia="Times New Roman" w:cs="Times New Roman"/>
                <w:sz w:val="22"/>
                <w:szCs w:val="22"/>
              </w:rPr>
              <w:t>Nightclub event for students</w:t>
            </w:r>
          </w:p>
        </w:tc>
      </w:tr>
      <w:tr w:rsidR="3E05D548" w:rsidTr="1713267F" w14:paraId="128AC058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7CBCA976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10400" w:type="dxa"/>
            <w:tcMar/>
          </w:tcPr>
          <w:p w:rsidR="3E05D548" w:rsidP="1713267F" w:rsidRDefault="3E05D548" w14:paraId="177FAFD1" w14:textId="513AB01B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7CD4C65E">
              <w:rPr>
                <w:rFonts w:ascii="Verdana" w:hAnsi="Verdana" w:eastAsia="Times New Roman" w:cs="Times New Roman"/>
                <w:sz w:val="22"/>
                <w:szCs w:val="22"/>
              </w:rPr>
              <w:t>MDX students &amp; other students</w:t>
            </w:r>
          </w:p>
        </w:tc>
      </w:tr>
      <w:tr w:rsidR="3E05D548" w:rsidTr="1713267F" w14:paraId="747ADC78">
        <w:trPr>
          <w:trHeight w:val="300"/>
        </w:trPr>
        <w:tc>
          <w:tcPr>
            <w:tcW w:w="3660" w:type="dxa"/>
            <w:tcMar/>
            <w:vAlign w:val="bottom"/>
          </w:tcPr>
          <w:p w:rsidR="3E05D548" w:rsidP="3E05D548" w:rsidRDefault="3E05D548" w14:paraId="191E4B1B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Who was the risk assessment completed by</w:t>
            </w:r>
          </w:p>
        </w:tc>
        <w:tc>
          <w:tcPr>
            <w:tcW w:w="10400" w:type="dxa"/>
            <w:tcMar/>
          </w:tcPr>
          <w:p w:rsidR="3E05D548" w:rsidP="1713267F" w:rsidRDefault="3E05D548" w14:paraId="016F9BF5" w14:textId="7506D369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08D49299">
              <w:rPr>
                <w:rFonts w:ascii="Verdana" w:hAnsi="Verdana" w:eastAsia="Times New Roman" w:cs="Times New Roman"/>
                <w:sz w:val="22"/>
                <w:szCs w:val="22"/>
              </w:rPr>
              <w:t>John from events society</w:t>
            </w:r>
          </w:p>
        </w:tc>
      </w:tr>
      <w:tr w:rsidR="3E05D548" w:rsidTr="1713267F" w14:paraId="060CF45E">
        <w:trPr>
          <w:trHeight w:val="300"/>
        </w:trPr>
        <w:tc>
          <w:tcPr>
            <w:tcW w:w="3660" w:type="dxa"/>
            <w:tcMar/>
            <w:vAlign w:val="bottom"/>
          </w:tcPr>
          <w:p w:rsidR="642E5798" w:rsidP="3E05D548" w:rsidRDefault="642E5798" w14:paraId="18811F98" w14:textId="3481F87E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 xml:space="preserve">Date of </w:t>
            </w: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>completion</w:t>
            </w: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10400" w:type="dxa"/>
            <w:tcMar/>
          </w:tcPr>
          <w:p w:rsidR="3E05D548" w:rsidP="1713267F" w:rsidRDefault="3E05D548" w14:paraId="6740F41A" w14:textId="1C711798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7203FECB">
              <w:rPr>
                <w:rFonts w:ascii="Verdana" w:hAnsi="Verdana" w:eastAsia="Times New Roman" w:cs="Times New Roman"/>
                <w:sz w:val="22"/>
                <w:szCs w:val="22"/>
              </w:rPr>
              <w:t>11/07/2025</w:t>
            </w:r>
          </w:p>
        </w:tc>
      </w:tr>
      <w:tr w:rsidR="3E05D548" w:rsidTr="1713267F" w14:paraId="31146380">
        <w:trPr>
          <w:trHeight w:val="300"/>
        </w:trPr>
        <w:tc>
          <w:tcPr>
            <w:tcW w:w="3660" w:type="dxa"/>
            <w:tcMar/>
            <w:vAlign w:val="bottom"/>
          </w:tcPr>
          <w:p w:rsidR="642E5798" w:rsidP="3E05D548" w:rsidRDefault="642E5798" w14:paraId="5DCE6486" w14:textId="50BB619C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642E5798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10400" w:type="dxa"/>
            <w:tcMar/>
          </w:tcPr>
          <w:p w:rsidR="3E05D548" w:rsidP="1713267F" w:rsidRDefault="3E05D548" w14:paraId="0B7101C5" w14:textId="1896AD4C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</w:p>
        </w:tc>
      </w:tr>
    </w:tbl>
    <w:p w:rsidR="3E05D548" w:rsidP="3E05D548" w:rsidRDefault="3E05D548" w14:paraId="353A0AA6" w14:textId="659C9759">
      <w:pPr>
        <w:pStyle w:val="Normal"/>
        <w:tabs>
          <w:tab w:val="left" w:leader="none" w:pos="22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3E05D548" w:rsidTr="1713267F" w14:paraId="7C491CEC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6DA8800C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132D6A49" w14:textId="6A5819AC">
            <w:pPr>
              <w:jc w:val="left"/>
              <w:rPr>
                <w:rFonts w:ascii="Verdana" w:hAnsi="Verdana" w:eastAsia="Verdana" w:cs="Verdana"/>
                <w:noProof w:val="0"/>
                <w:sz w:val="20"/>
                <w:szCs w:val="20"/>
                <w:lang w:val="en-GB"/>
              </w:rPr>
            </w:pPr>
            <w:r w:rsidRPr="1713267F" w:rsidR="16F6F9B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6BF9C6BC" w14:textId="43A47A3C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3534798C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="3E05D548" w:rsidP="3E05D548" w:rsidRDefault="3E05D548" w14:paraId="49A2782B" w14:textId="01A7BF49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62690C26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7EB9549A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="3E05D548" w:rsidP="3E05D548" w:rsidRDefault="3E05D548" w14:paraId="6CF07D91" w14:textId="04F2641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0EDD5BAF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3E05D548" w:rsidTr="1713267F" w14:paraId="18870E31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74770054" w14:textId="411440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Overcrowding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2F38AC69" w14:textId="26F39BE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Risk of injury due to pushing, crushing, or trampling</w:t>
            </w:r>
            <w:r w:rsidRPr="1713267F" w:rsidR="5461C980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6ACA05E7" w14:textId="274169D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3E64D6EB" w14:textId="4E5EE39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Pre-ticketing system, Society to ticket on the door emergency exits checked</w:t>
            </w:r>
          </w:p>
          <w:p w:rsidR="1713267F" w:rsidP="1713267F" w:rsidRDefault="1713267F" w14:paraId="798233E7" w14:textId="414B885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0EA67194" w14:textId="67E056A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1493173" w14:textId="76EBBC6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3E05D548" w:rsidTr="1713267F" w14:paraId="01F6A52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5A3D281A" w14:textId="03F6C3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Fire &amp; Emergency Evacuation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785E92EC" w14:textId="0F40C25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Fire outbreak, difficulty in evacuation</w:t>
            </w:r>
            <w:r w:rsidRPr="1713267F" w:rsidR="79B02D6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46F3A9B8" w14:textId="06E74C4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73C237C0" w14:textId="5E0261D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Fire exits clearly marked, staff trained in evacuation, fire safety equipment in place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50BB4140" w14:textId="710A4E9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1C170A33" w14:textId="0394B69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1A1DDFEC" w14:textId="2E65E3C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3E05D548" w:rsidTr="1713267F" w14:paraId="0E7D4F40">
        <w:trPr>
          <w:trHeight w:val="876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39D2D47E" w14:textId="7DFDD2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Alcohol Consumption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3CC5EF6E" w14:textId="7AADECF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Intoxication, disorderly behaviour, medical emergencies</w:t>
            </w:r>
            <w:r w:rsidRPr="1713267F" w:rsidR="3F6F0A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</w:t>
            </w:r>
          </w:p>
          <w:p w:rsidR="1713267F" w:rsidP="1713267F" w:rsidRDefault="1713267F" w14:paraId="583FF405" w14:textId="5FD383E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54203584" w14:textId="663D49B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Bar staff trained in responsible service, security to monitor behaviour, first aiders on-site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61B58E6B" w14:textId="12884EF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1D4A5ED8" w14:textId="10B1A69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2B3A9D2D" w14:textId="7E5FEC5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3E05D548" w:rsidTr="1713267F" w14:paraId="01285731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410E6F3B" w14:textId="318651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Drug Use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00FE4DD5" w14:textId="6A016CC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Health risks, legal issues</w:t>
            </w:r>
            <w:r w:rsidRPr="1713267F" w:rsidR="576FA6BB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</w:t>
            </w:r>
          </w:p>
          <w:p w:rsidR="1713267F" w:rsidP="1713267F" w:rsidRDefault="1713267F" w14:paraId="7B15F86B" w14:textId="5137B7F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7D581D11" w14:textId="0DB1866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Drug policy in place, security checks at entry, SU’s zero-tolerance policy enforced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469797E2" w14:textId="00E5057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41B804EA" w14:textId="68CAC48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54173507" w14:textId="4E903C8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3E05D548" w:rsidTr="1713267F" w14:paraId="0CA4F427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04F4441D" w14:textId="3D2E61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Slips, Trips &amp; Falls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39476B3A" w14:textId="5702AC9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Spilled drinks, poor </w:t>
            </w: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lightin</w:t>
            </w: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g, uneven flooring</w:t>
            </w:r>
            <w:r w:rsidRPr="1713267F" w:rsidR="0BF5ECF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57A609A2" w14:textId="7EFD089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4638A7AF" w14:textId="6CC75D2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Regular floor checks, adequate lighting, signage for wet floors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05973A49" w14:textId="1B2BB04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72DD4560" w14:textId="653F256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4EC535C9" w14:textId="5EA3C3C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3E05D548" w:rsidTr="1713267F" w14:paraId="0E6179BD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1BB7E881" w14:textId="59B5AD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Aggressive Behaviour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3170B2A3" w14:textId="2CC0B38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Fights, harassment, verbal abuse</w:t>
            </w:r>
            <w:r w:rsidRPr="1713267F" w:rsidR="5A3DDD8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7103475F" w14:textId="5E24FF1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20CBA67F" w14:textId="5D05C25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Security team presence, SU Code of Conduct enforced, 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0AC988E3" w14:textId="7139F50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5B51A462" w14:textId="6A59A3F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5F544535" w14:textId="5374C40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3E05D548" w:rsidTr="1713267F" w14:paraId="57E4AF8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5D447399" w14:textId="673CDE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Noise Levels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08BD7CC4" w14:textId="21B421C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Hearing damage, complaints from community</w:t>
            </w:r>
            <w:r w:rsidRPr="1713267F" w:rsidR="1844741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surrounding area</w:t>
            </w:r>
          </w:p>
          <w:p w:rsidR="1713267F" w:rsidP="1713267F" w:rsidRDefault="1713267F" w14:paraId="6CDD92BC" w14:textId="4CB2756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58BF5E88" w14:textId="2F24CEA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Venue sound limits in place, SU/venue noise policy adhered to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0DF2B172" w14:textId="2B587A8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460561F0" w14:textId="4A4540C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450CF35F" w14:textId="51EEDC9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  <w:tr w:rsidR="1713267F" w:rsidTr="1713267F" w14:paraId="6E3AB229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537CDF09" w14:textId="0AFE99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Medical Emergencies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4E702E2B" w14:textId="45C4465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Injuries, alcohol poisoning</w:t>
            </w:r>
            <w:r w:rsidRPr="1713267F" w:rsidR="1AEBF93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</w:t>
            </w:r>
          </w:p>
          <w:p w:rsidR="1713267F" w:rsidP="1713267F" w:rsidRDefault="1713267F" w14:paraId="5276F822" w14:textId="7EB17D2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3F28EEE7" w14:textId="61DBC6E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First aiders on-site, clear first aid station, access to emergency services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27A665B9" w14:textId="1C3E2CC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3A4E1BAB" w14:textId="240938B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784AF55C" w14:textId="05A0A28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  <w:tr w:rsidR="1713267F" w:rsidTr="1713267F" w14:paraId="32179DFC">
        <w:trPr>
          <w:trHeight w:val="843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7A299E93" w14:textId="3D0BF0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 Structural Issues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6859F603" w14:textId="278A7FB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Equipment failure, ceiling collapse, power failure</w:t>
            </w:r>
            <w:r w:rsidRPr="1713267F" w:rsidR="051A327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6958909C" w14:textId="590D1CD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2BA5D5E6" w14:textId="0D75B61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Pre-event venue safety check, emergency lighting, maintenance checks as per venue risk assessment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7DE26B1D" w14:textId="7D10D3B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  <w:p w:rsidR="1713267F" w:rsidP="1713267F" w:rsidRDefault="1713267F" w14:paraId="50E9FC01" w14:textId="07A9547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9917F03" w14:textId="5A881F0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Low</w:t>
            </w:r>
          </w:p>
        </w:tc>
      </w:tr>
    </w:tbl>
    <w:p w:rsidR="3E05D548" w:rsidP="1713267F" w:rsidRDefault="3E05D548" w14:paraId="360D34D9" w14:textId="21E49BE0">
      <w:pPr>
        <w:pStyle w:val="Normal"/>
      </w:pPr>
    </w:p>
    <w:p w:rsidR="1713267F" w:rsidP="1713267F" w:rsidRDefault="1713267F" w14:paraId="34C65DA8" w14:textId="2800E6E3">
      <w:pPr>
        <w:pStyle w:val="Normal"/>
      </w:pPr>
    </w:p>
    <w:p w:rsidR="3E05D548" w:rsidP="3E05D548" w:rsidRDefault="3E05D548" w14:paraId="7B7FFF02" w14:textId="38B38BB6">
      <w:pPr>
        <w:pStyle w:val="Normal"/>
        <w:tabs>
          <w:tab w:val="left" w:leader="none" w:pos="2280"/>
        </w:tabs>
        <w:rPr>
          <w:sz w:val="2"/>
          <w:szCs w:val="2"/>
        </w:rPr>
      </w:pPr>
    </w:p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5212"/>
        <w:gridCol w:w="8848"/>
      </w:tblGrid>
      <w:tr w:rsidR="3E05D548" w:rsidTr="1713267F" w14:paraId="70EF6FA1">
        <w:trPr>
          <w:trHeight w:val="300"/>
        </w:trPr>
        <w:tc>
          <w:tcPr>
            <w:tcW w:w="5212" w:type="dxa"/>
            <w:tcMar/>
            <w:vAlign w:val="bottom"/>
          </w:tcPr>
          <w:p w:rsidR="3E05D548" w:rsidP="3E05D548" w:rsidRDefault="3E05D548" w14:paraId="0B6EAFCE" w14:textId="6FAFB6F4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Name of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event </w:t>
            </w:r>
          </w:p>
        </w:tc>
        <w:tc>
          <w:tcPr>
            <w:tcW w:w="8848" w:type="dxa"/>
            <w:tcMar/>
          </w:tcPr>
          <w:p w:rsidR="3E05D548" w:rsidP="1713267F" w:rsidRDefault="3E05D548" w14:paraId="59C2BE74" w14:textId="2F18E18B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</w:pPr>
            <w:r w:rsidRPr="1713267F" w:rsidR="3BECC135">
              <w:rPr>
                <w:rFonts w:ascii="Verdana" w:hAnsi="Verdana" w:eastAsia="Times New Roman" w:cs="Times New Roman"/>
                <w:b w:val="1"/>
                <w:bCs w:val="1"/>
                <w:sz w:val="22"/>
                <w:szCs w:val="22"/>
              </w:rPr>
              <w:t>Sip &amp; Paints</w:t>
            </w:r>
          </w:p>
        </w:tc>
      </w:tr>
      <w:tr w:rsidR="3E05D548" w:rsidTr="1713267F" w14:paraId="4D57F3D3">
        <w:trPr>
          <w:trHeight w:val="300"/>
        </w:trPr>
        <w:tc>
          <w:tcPr>
            <w:tcW w:w="5212" w:type="dxa"/>
            <w:tcMar/>
            <w:vAlign w:val="bottom"/>
          </w:tcPr>
          <w:p w:rsidR="3E05D548" w:rsidP="3E05D548" w:rsidRDefault="3E05D548" w14:paraId="5A901342" w14:textId="50100438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Brief 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description</w:t>
            </w: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 of your event</w:t>
            </w:r>
          </w:p>
        </w:tc>
        <w:tc>
          <w:tcPr>
            <w:tcW w:w="8848" w:type="dxa"/>
            <w:tcMar/>
          </w:tcPr>
          <w:p w:rsidR="3E05D548" w:rsidP="1713267F" w:rsidRDefault="3E05D548" w14:paraId="0DDE9AF1" w14:textId="1B4C11DE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5379B35E">
              <w:rPr>
                <w:rFonts w:ascii="Verdana" w:hAnsi="Verdana" w:eastAsia="Times New Roman" w:cs="Times New Roman"/>
                <w:sz w:val="22"/>
                <w:szCs w:val="22"/>
              </w:rPr>
              <w:t>Large craft &amp; painting event with bar in MDX house</w:t>
            </w:r>
          </w:p>
        </w:tc>
      </w:tr>
      <w:tr w:rsidR="3E05D548" w:rsidTr="1713267F" w14:paraId="76F192FE">
        <w:trPr>
          <w:trHeight w:val="300"/>
        </w:trPr>
        <w:tc>
          <w:tcPr>
            <w:tcW w:w="5212" w:type="dxa"/>
            <w:tcMar/>
            <w:vAlign w:val="bottom"/>
          </w:tcPr>
          <w:p w:rsidR="3E05D548" w:rsidP="3E05D548" w:rsidRDefault="3E05D548" w14:paraId="2B4F69AB" w14:textId="36C44ED5">
            <w:pPr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 xml:space="preserve">Who will be attending </w:t>
            </w:r>
          </w:p>
        </w:tc>
        <w:tc>
          <w:tcPr>
            <w:tcW w:w="8848" w:type="dxa"/>
            <w:tcMar/>
          </w:tcPr>
          <w:p w:rsidR="3E05D548" w:rsidP="1713267F" w:rsidRDefault="3E05D548" w14:paraId="5E357018" w14:textId="7C84C9FD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403894D3">
              <w:rPr>
                <w:rFonts w:ascii="Verdana" w:hAnsi="Verdana" w:eastAsia="Times New Roman" w:cs="Times New Roman"/>
                <w:sz w:val="22"/>
                <w:szCs w:val="22"/>
              </w:rPr>
              <w:t xml:space="preserve">Students </w:t>
            </w:r>
          </w:p>
        </w:tc>
      </w:tr>
      <w:tr w:rsidR="3E05D548" w:rsidTr="1713267F" w14:paraId="4702AF7F">
        <w:trPr>
          <w:trHeight w:val="300"/>
        </w:trPr>
        <w:tc>
          <w:tcPr>
            <w:tcW w:w="5212" w:type="dxa"/>
            <w:tcMar/>
            <w:vAlign w:val="bottom"/>
          </w:tcPr>
          <w:p w:rsidR="3E05D548" w:rsidP="3E05D548" w:rsidRDefault="3E05D548" w14:paraId="05696B2E">
            <w:pPr>
              <w:keepNext w:val="1"/>
              <w:spacing w:before="240" w:after="60"/>
              <w:jc w:val="left"/>
              <w:outlineLv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3E05D548">
              <w:rPr>
                <w:rFonts w:ascii="Verdana" w:hAnsi="Verdana" w:eastAsia="Verdana" w:cs="Verdana"/>
                <w:sz w:val="22"/>
                <w:szCs w:val="22"/>
              </w:rPr>
              <w:t>Who was the risk assessment completed by</w:t>
            </w:r>
          </w:p>
        </w:tc>
        <w:tc>
          <w:tcPr>
            <w:tcW w:w="8848" w:type="dxa"/>
            <w:tcMar/>
          </w:tcPr>
          <w:p w:rsidR="3E05D548" w:rsidP="1713267F" w:rsidRDefault="3E05D548" w14:paraId="594E073B" w14:textId="4BF6F3E0">
            <w:pPr>
              <w:keepNext w:val="1"/>
              <w:spacing w:before="240" w:after="60"/>
              <w:outlineLvl w:val="0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3FDA02A1">
              <w:rPr>
                <w:rFonts w:ascii="Verdana" w:hAnsi="Verdana" w:eastAsia="Times New Roman" w:cs="Times New Roman"/>
                <w:sz w:val="22"/>
                <w:szCs w:val="22"/>
              </w:rPr>
              <w:t>John – events society</w:t>
            </w:r>
          </w:p>
        </w:tc>
      </w:tr>
      <w:tr w:rsidR="3E05D548" w:rsidTr="1713267F" w14:paraId="48DCFD7F">
        <w:trPr>
          <w:trHeight w:val="300"/>
        </w:trPr>
        <w:tc>
          <w:tcPr>
            <w:tcW w:w="5212" w:type="dxa"/>
            <w:tcMar/>
            <w:vAlign w:val="bottom"/>
          </w:tcPr>
          <w:p w:rsidR="1F703A9B" w:rsidP="3E05D548" w:rsidRDefault="1F703A9B" w14:paraId="6520918C" w14:textId="25C0A145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1F703A9B">
              <w:rPr>
                <w:rFonts w:ascii="Verdana" w:hAnsi="Verdana" w:eastAsia="Verdana" w:cs="Verdana"/>
                <w:sz w:val="22"/>
                <w:szCs w:val="22"/>
              </w:rPr>
              <w:t>Date of completion</w:t>
            </w:r>
          </w:p>
        </w:tc>
        <w:tc>
          <w:tcPr>
            <w:tcW w:w="8848" w:type="dxa"/>
            <w:tcMar/>
          </w:tcPr>
          <w:p w:rsidR="3E05D548" w:rsidP="1713267F" w:rsidRDefault="3E05D548" w14:paraId="05A8F11B" w14:textId="6828427E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6E8EFD21">
              <w:rPr>
                <w:rFonts w:ascii="Verdana" w:hAnsi="Verdana" w:eastAsia="Times New Roman" w:cs="Times New Roman"/>
                <w:sz w:val="22"/>
                <w:szCs w:val="22"/>
              </w:rPr>
              <w:t>18/08/2024</w:t>
            </w:r>
          </w:p>
        </w:tc>
      </w:tr>
      <w:tr w:rsidR="3E05D548" w:rsidTr="1713267F" w14:paraId="09ED1954">
        <w:trPr>
          <w:trHeight w:val="300"/>
        </w:trPr>
        <w:tc>
          <w:tcPr>
            <w:tcW w:w="5212" w:type="dxa"/>
            <w:shd w:val="clear" w:color="auto" w:fill="FFC000" w:themeFill="accent4"/>
            <w:tcMar/>
            <w:vAlign w:val="bottom"/>
          </w:tcPr>
          <w:p w:rsidR="1F703A9B" w:rsidP="3E05D548" w:rsidRDefault="1F703A9B" w14:paraId="1C5E52CF" w14:textId="4908929A">
            <w:pPr>
              <w:pStyle w:val="Normal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3E05D548" w:rsidR="1F703A9B">
              <w:rPr>
                <w:rFonts w:ascii="Verdana" w:hAnsi="Verdana" w:eastAsia="Verdana" w:cs="Verdana"/>
                <w:sz w:val="22"/>
                <w:szCs w:val="22"/>
              </w:rPr>
              <w:t>Date of Review</w:t>
            </w:r>
          </w:p>
        </w:tc>
        <w:tc>
          <w:tcPr>
            <w:tcW w:w="8848" w:type="dxa"/>
            <w:shd w:val="clear" w:color="auto" w:fill="FFC000" w:themeFill="accent4"/>
            <w:tcMar/>
          </w:tcPr>
          <w:p w:rsidR="3E05D548" w:rsidP="1713267F" w:rsidRDefault="3E05D548" w14:paraId="189E24DF" w14:textId="5111DF57">
            <w:pPr>
              <w:pStyle w:val="Normal"/>
              <w:rPr>
                <w:rFonts w:ascii="Verdana" w:hAnsi="Verdana" w:eastAsia="Times New Roman" w:cs="Times New Roman"/>
                <w:sz w:val="22"/>
                <w:szCs w:val="22"/>
              </w:rPr>
            </w:pPr>
            <w:r w:rsidRPr="1713267F" w:rsidR="0D57622D">
              <w:rPr>
                <w:rFonts w:ascii="Verdana" w:hAnsi="Verdana" w:eastAsia="Times New Roman" w:cs="Times New Roman"/>
                <w:sz w:val="22"/>
                <w:szCs w:val="22"/>
              </w:rPr>
              <w:t>18/06/2025</w:t>
            </w:r>
          </w:p>
        </w:tc>
      </w:tr>
    </w:tbl>
    <w:p w:rsidR="3E05D548" w:rsidP="3E05D548" w:rsidRDefault="3E05D548" w14:paraId="3C86FF02" w14:textId="659C9759">
      <w:pPr>
        <w:pStyle w:val="Normal"/>
        <w:tabs>
          <w:tab w:val="left" w:leader="none" w:pos="22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775"/>
        <w:gridCol w:w="4082"/>
        <w:gridCol w:w="2438"/>
        <w:gridCol w:w="2575"/>
      </w:tblGrid>
      <w:tr w:rsidR="3E05D548" w:rsidTr="1713267F" w14:paraId="588AD8D3">
        <w:trPr>
          <w:trHeight w:val="300"/>
        </w:trPr>
        <w:tc>
          <w:tcPr>
            <w:tcW w:w="2040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75FF9025" w14:textId="17CCC4FB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Risk</w:t>
            </w:r>
          </w:p>
        </w:tc>
        <w:tc>
          <w:tcPr>
            <w:tcW w:w="2775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10E4B605" w14:textId="1B10CA61">
            <w:pPr>
              <w:jc w:val="left"/>
              <w:rPr>
                <w:rFonts w:ascii="Verdana" w:hAnsi="Verdana" w:eastAsia="Verdana" w:cs="Verdana"/>
                <w:noProof w:val="0"/>
                <w:sz w:val="20"/>
                <w:szCs w:val="20"/>
                <w:lang w:val="en-GB"/>
              </w:rPr>
            </w:pPr>
            <w:r w:rsidRPr="1713267F" w:rsidR="41D02D2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is the risk &amp; Who is at risk?</w:t>
            </w:r>
          </w:p>
        </w:tc>
        <w:tc>
          <w:tcPr>
            <w:tcW w:w="4082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16619B57" w14:textId="43A47A3C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32E57B69">
              <w:rPr>
                <w:rFonts w:ascii="Verdana" w:hAnsi="Verdana"/>
                <w:b w:val="1"/>
                <w:bCs w:val="1"/>
                <w:sz w:val="20"/>
                <w:szCs w:val="20"/>
              </w:rPr>
              <w:t>Control measures</w:t>
            </w:r>
          </w:p>
          <w:p w:rsidR="3E05D548" w:rsidP="3E05D548" w:rsidRDefault="3E05D548" w14:paraId="6CDB9DF8" w14:textId="16D07D21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  <w:tcMar/>
            <w:vAlign w:val="top"/>
          </w:tcPr>
          <w:p w:rsidR="3E05D548" w:rsidP="1713267F" w:rsidRDefault="3E05D548" w14:paraId="0A17519F" w14:textId="0F628107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713267F" w:rsidR="6075F9D0">
              <w:rPr>
                <w:rFonts w:ascii="Verdana" w:hAnsi="Verdana"/>
                <w:b w:val="1"/>
                <w:bCs w:val="1"/>
                <w:sz w:val="20"/>
                <w:szCs w:val="20"/>
              </w:rPr>
              <w:t>Who is responsible</w:t>
            </w:r>
          </w:p>
          <w:p w:rsidR="3E05D548" w:rsidP="3E05D548" w:rsidRDefault="3E05D548" w14:paraId="2E03F1FE" w14:textId="2CEF693B">
            <w:pPr>
              <w:pStyle w:val="Normal"/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D9D9D9" w:themeFill="background1" w:themeFillShade="D9"/>
            <w:tcMar/>
            <w:vAlign w:val="top"/>
          </w:tcPr>
          <w:p w:rsidR="3E05D548" w:rsidP="3E05D548" w:rsidRDefault="3E05D548" w14:paraId="2962002A" w14:textId="3BBBB15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E05D548" w:rsidR="3E05D548">
              <w:rPr>
                <w:rFonts w:ascii="Verdana" w:hAnsi="Verdana"/>
                <w:b w:val="1"/>
                <w:bCs w:val="1"/>
                <w:sz w:val="20"/>
                <w:szCs w:val="20"/>
              </w:rPr>
              <w:t>What is the risk Level?</w:t>
            </w:r>
          </w:p>
        </w:tc>
      </w:tr>
      <w:tr w:rsidR="3E05D548" w:rsidTr="1713267F" w14:paraId="14C3B449">
        <w:trPr>
          <w:trHeight w:val="72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32884188" w14:textId="51A8673D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Alcohol Consumption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48A86E6A" w14:textId="5947203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may overconsume, leading to intoxication, illness, or disruptive behaviour.</w:t>
            </w:r>
            <w:r w:rsidRPr="1713267F" w:rsidR="4BE32ED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</w:t>
            </w: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3E2A7733" w14:textId="380EE80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Enforce responsible drinking policy (e.g., limit alcohol per person). - Have soft drink alternatives available. - Ensure event staff/SU representatives are trained in handling intoxicated individuals.</w:t>
            </w:r>
          </w:p>
          <w:p w:rsidR="1713267F" w:rsidP="1713267F" w:rsidRDefault="1713267F" w14:paraId="3550B9F3" w14:textId="2B6F120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Monitor alcohol intake and intervene if needed.</w:t>
            </w:r>
          </w:p>
          <w:p w:rsidR="1713267F" w:rsidP="1713267F" w:rsidRDefault="1713267F" w14:paraId="5C65172A" w14:textId="60870D5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428A59A2" w14:textId="121DDE3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Bar staff, security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44A5C8C3" w14:textId="058470E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Medium</w:t>
            </w:r>
          </w:p>
        </w:tc>
      </w:tr>
      <w:tr w:rsidR="3E05D548" w:rsidTr="1713267F" w14:paraId="6CB11CDE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347DBAD7" w14:textId="3728F343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Paint &amp; Art Materials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013ABE93" w14:textId="03C4F1C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Risk of spills, staining clothing, or causing slip hazards. - Allergic reactions to paint.</w:t>
            </w:r>
            <w:r w:rsidRPr="1713267F" w:rsidR="55A8143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Students, staff</w:t>
            </w:r>
          </w:p>
          <w:p w:rsidR="1713267F" w:rsidP="1713267F" w:rsidRDefault="1713267F" w14:paraId="7CE3A573" w14:textId="3845B01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6C2F7F22" w14:textId="5370D2C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Use washable, non-toxic paints. - Provide aprons and table coverings/ gloves if necessary - Ensure floors are cleaned immediately if spills occur.</w:t>
            </w:r>
          </w:p>
          <w:p w:rsidR="1713267F" w:rsidP="1713267F" w:rsidRDefault="1713267F" w14:paraId="659F3ED9" w14:textId="0CCC537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Advise attendees to inform organisers of allergies in advance.</w:t>
            </w:r>
          </w:p>
          <w:p w:rsidR="1713267F" w:rsidP="1713267F" w:rsidRDefault="1713267F" w14:paraId="6CF8A5BE" w14:textId="067BAE4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15EA182B" w14:textId="4E4F30D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 staff/ organisers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ABD1723" w14:textId="19E5B38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Low-Medium</w:t>
            </w:r>
          </w:p>
        </w:tc>
      </w:tr>
      <w:tr w:rsidR="3E05D548" w:rsidTr="1713267F" w14:paraId="04D3E87F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7B12ABE3" w14:textId="49855B2A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 Setup &amp; Space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41A843E9" w14:textId="18392CD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Trip hazards from cables, chairs, or easels. - Overcrowding leading to accidents.</w:t>
            </w:r>
            <w:r w:rsidRPr="1713267F" w:rsidR="2B449A1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Students, staff</w:t>
            </w:r>
          </w:p>
          <w:p w:rsidR="1713267F" w:rsidP="1713267F" w:rsidRDefault="1713267F" w14:paraId="494741D6" w14:textId="4C71965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259812E1" w14:textId="0E70D35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Arrange tables and easels with adequate space. - Keep walkways clear. - Limit event capacity based on venue size.</w:t>
            </w:r>
          </w:p>
          <w:p w:rsidR="1713267F" w:rsidP="1713267F" w:rsidRDefault="1713267F" w14:paraId="09C003D0" w14:textId="00C6DC0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First aid kit available 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3672B8F8" w14:textId="5218293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Security/facilities/ SU organisers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33785310" w14:textId="127E8C5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Medium</w:t>
            </w:r>
          </w:p>
        </w:tc>
      </w:tr>
      <w:tr w:rsidR="3E05D548" w:rsidTr="1713267F" w14:paraId="21A50C92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1FC97927" w14:textId="161561A0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Fire Safety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7C1B8D25" w14:textId="5D26362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Electrical equipment (e.g., lights, speakers) may pose a fire risk.</w:t>
            </w:r>
            <w:r w:rsidRPr="1713267F" w:rsidR="65F7F1A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Students, staff</w:t>
            </w:r>
          </w:p>
          <w:p w:rsidR="1713267F" w:rsidP="1713267F" w:rsidRDefault="1713267F" w14:paraId="75A48695" w14:textId="4A8C62D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56AAAA88" w14:textId="21F9147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 per venue fire RA</w:t>
            </w: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2D404EF6" w14:textId="584792E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Security/facilities/ SU organisers</w:t>
            </w:r>
          </w:p>
          <w:p w:rsidR="1713267F" w:rsidP="1713267F" w:rsidRDefault="1713267F" w14:paraId="70EC7950" w14:textId="43F071D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7224EF34" w14:textId="162C7C9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Low-medium</w:t>
            </w:r>
          </w:p>
        </w:tc>
      </w:tr>
      <w:tr w:rsidR="3E05D548" w:rsidTr="1713267F" w14:paraId="7E2EC272">
        <w:trPr>
          <w:trHeight w:val="300"/>
        </w:trPr>
        <w:tc>
          <w:tcPr>
            <w:tcW w:w="2040" w:type="dxa"/>
            <w:shd w:val="clear" w:color="auto" w:fill="auto"/>
            <w:tcMar/>
          </w:tcPr>
          <w:p w:rsidR="1713267F" w:rsidP="1713267F" w:rsidRDefault="1713267F" w14:paraId="4D415311" w14:textId="13CF3517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Behaviour &amp; Welfare</w:t>
            </w:r>
          </w:p>
        </w:tc>
        <w:tc>
          <w:tcPr>
            <w:tcW w:w="2775" w:type="dxa"/>
            <w:shd w:val="clear" w:color="auto" w:fill="auto"/>
            <w:tcMar/>
          </w:tcPr>
          <w:p w:rsidR="1713267F" w:rsidP="1713267F" w:rsidRDefault="1713267F" w14:paraId="0AD9D7BF" w14:textId="6CA7CA1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Anti-social behaviour, harassment, or disputes.</w:t>
            </w:r>
            <w:r w:rsidRPr="1713267F" w:rsidR="4FC67E4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Students,</w:t>
            </w:r>
          </w:p>
          <w:p w:rsidR="1713267F" w:rsidP="1713267F" w:rsidRDefault="1713267F" w14:paraId="502FFEC8" w14:textId="2BD2BC6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auto"/>
            <w:tcMar/>
          </w:tcPr>
          <w:p w:rsidR="1713267F" w:rsidP="1713267F" w:rsidRDefault="1713267F" w14:paraId="2DF5B185" w14:textId="410F3CA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Enforce SU Code of Conduct. - Have staff available for conflict resolution. - Promote a safe, inclusive environment.</w:t>
            </w:r>
          </w:p>
          <w:p w:rsidR="1713267F" w:rsidP="1713267F" w:rsidRDefault="1713267F" w14:paraId="6886576B" w14:textId="39AD9A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713267F" w:rsidP="1713267F" w:rsidRDefault="1713267F" w14:paraId="6EB09161" w14:textId="1178908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Ensure security or SU staff are present if needed.</w:t>
            </w:r>
          </w:p>
          <w:p w:rsidR="1713267F" w:rsidP="1713267F" w:rsidRDefault="1713267F" w14:paraId="1743F060" w14:textId="1F245B9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tcMar/>
          </w:tcPr>
          <w:p w:rsidR="1713267F" w:rsidP="1713267F" w:rsidRDefault="1713267F" w14:paraId="66CD485D" w14:textId="79034D8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Security/ SU organisers/staff</w:t>
            </w:r>
          </w:p>
        </w:tc>
        <w:tc>
          <w:tcPr>
            <w:tcW w:w="2575" w:type="dxa"/>
            <w:shd w:val="clear" w:color="auto" w:fill="auto"/>
            <w:tcMar/>
          </w:tcPr>
          <w:p w:rsidR="1713267F" w:rsidP="1713267F" w:rsidRDefault="1713267F" w14:paraId="6193AC5A" w14:textId="3F5F562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Medium</w:t>
            </w:r>
          </w:p>
        </w:tc>
      </w:tr>
      <w:tr w:rsidR="3E05D548" w:rsidTr="1713267F" w14:paraId="07F6BB80">
        <w:trPr>
          <w:trHeight w:val="300"/>
        </w:trPr>
        <w:tc>
          <w:tcPr>
            <w:tcW w:w="2040" w:type="dxa"/>
            <w:shd w:val="clear" w:color="auto" w:fill="FFC000" w:themeFill="accent4"/>
            <w:tcMar/>
          </w:tcPr>
          <w:p w:rsidR="1713267F" w:rsidP="1713267F" w:rsidRDefault="1713267F" w14:paraId="1C413BFD" w14:textId="2647126E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Post-Event Cleanup</w:t>
            </w:r>
          </w:p>
        </w:tc>
        <w:tc>
          <w:tcPr>
            <w:tcW w:w="2775" w:type="dxa"/>
            <w:shd w:val="clear" w:color="auto" w:fill="FFC000" w:themeFill="accent4"/>
            <w:tcMar/>
          </w:tcPr>
          <w:p w:rsidR="1713267F" w:rsidP="1713267F" w:rsidRDefault="1713267F" w14:paraId="31FBA6BC" w14:textId="6942B1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Risk of leaving hazardous materials behind (e.g., wet paint, brushes etc).</w:t>
            </w:r>
            <w:r w:rsidRPr="1713267F" w:rsidR="41209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students</w:t>
            </w:r>
          </w:p>
          <w:p w:rsidR="1713267F" w:rsidP="1713267F" w:rsidRDefault="1713267F" w14:paraId="521EBFBE" w14:textId="1A0C688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FFC000" w:themeFill="accent4"/>
            <w:tcMar/>
          </w:tcPr>
          <w:p w:rsidR="1713267F" w:rsidP="1713267F" w:rsidRDefault="1713267F" w14:paraId="2A2E1F60" w14:textId="4276EF6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 Ensure a designated cleanup team. - Properly dispose of materials. - Ensure venue is left in a safe condition.</w:t>
            </w:r>
          </w:p>
          <w:p w:rsidR="1713267F" w:rsidP="1713267F" w:rsidRDefault="1713267F" w14:paraId="4D3B5D33" w14:textId="28E8967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713267F" w:rsidP="1713267F" w:rsidRDefault="1713267F" w14:paraId="68974BD9" w14:textId="645F7DE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Final check by organisers before leaving.</w:t>
            </w:r>
          </w:p>
          <w:p w:rsidR="1713267F" w:rsidP="1713267F" w:rsidRDefault="1713267F" w14:paraId="2F1D51AA" w14:textId="1E3A169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FC000" w:themeFill="accent4"/>
            <w:tcMar/>
          </w:tcPr>
          <w:p w:rsidR="1713267F" w:rsidP="1713267F" w:rsidRDefault="1713267F" w14:paraId="5B8341AA" w14:textId="21FF3DD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 organisers</w:t>
            </w:r>
          </w:p>
        </w:tc>
        <w:tc>
          <w:tcPr>
            <w:tcW w:w="2575" w:type="dxa"/>
            <w:shd w:val="clear" w:color="auto" w:fill="FFC000" w:themeFill="accent4"/>
            <w:tcMar/>
          </w:tcPr>
          <w:p w:rsidR="1713267F" w:rsidP="1713267F" w:rsidRDefault="1713267F" w14:paraId="1E4E2F54" w14:textId="4D05593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Low-Medium</w:t>
            </w:r>
          </w:p>
          <w:p w:rsidR="1713267F" w:rsidP="1713267F" w:rsidRDefault="1713267F" w14:paraId="6C38D36E" w14:textId="5AEC589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="3E05D548" w:rsidTr="1713267F" w14:paraId="43B0C52D">
        <w:trPr>
          <w:trHeight w:val="300"/>
        </w:trPr>
        <w:tc>
          <w:tcPr>
            <w:tcW w:w="2040" w:type="dxa"/>
            <w:shd w:val="clear" w:color="auto" w:fill="FFC000" w:themeFill="accent4"/>
            <w:tcMar/>
          </w:tcPr>
          <w:p w:rsidR="1713267F" w:rsidP="1713267F" w:rsidRDefault="1713267F" w14:paraId="3F192DEF" w14:textId="671F06AD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13267F" w:rsidR="1713267F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Overcrowding</w:t>
            </w:r>
          </w:p>
        </w:tc>
        <w:tc>
          <w:tcPr>
            <w:tcW w:w="2775" w:type="dxa"/>
            <w:shd w:val="clear" w:color="auto" w:fill="FFC000" w:themeFill="accent4"/>
            <w:tcMar/>
          </w:tcPr>
          <w:p w:rsidR="1713267F" w:rsidP="1713267F" w:rsidRDefault="1713267F" w14:paraId="6B26E108" w14:textId="3431A4A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Risk of injury due to pushing, crushing, or trampling</w:t>
            </w:r>
            <w:r w:rsidRPr="1713267F" w:rsidR="0BA197A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Attendees, staff</w:t>
            </w:r>
          </w:p>
          <w:p w:rsidR="1713267F" w:rsidP="1713267F" w:rsidRDefault="1713267F" w14:paraId="57EED70F" w14:textId="42A55B1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shd w:val="clear" w:color="auto" w:fill="FFC000" w:themeFill="accent4"/>
            <w:tcMar/>
          </w:tcPr>
          <w:p w:rsidR="1713267F" w:rsidP="1713267F" w:rsidRDefault="1713267F" w14:paraId="03E6D23A" w14:textId="3DF0D03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Pre-ticketing system, Society to ticket on the door emergency exits checked</w:t>
            </w:r>
          </w:p>
          <w:p w:rsidR="1713267F" w:rsidP="1713267F" w:rsidRDefault="1713267F" w14:paraId="23514E51" w14:textId="03BA6CB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FC000" w:themeFill="accent4"/>
            <w:tcMar/>
          </w:tcPr>
          <w:p w:rsidR="1713267F" w:rsidP="1713267F" w:rsidRDefault="1713267F" w14:paraId="54A0E075" w14:textId="3908DD0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Organisers/ MDXSU/ Security</w:t>
            </w:r>
          </w:p>
        </w:tc>
        <w:tc>
          <w:tcPr>
            <w:tcW w:w="2575" w:type="dxa"/>
            <w:shd w:val="clear" w:color="auto" w:fill="FFC000" w:themeFill="accent4"/>
            <w:tcMar/>
          </w:tcPr>
          <w:p w:rsidR="1713267F" w:rsidP="1713267F" w:rsidRDefault="1713267F" w14:paraId="47AB60F0" w14:textId="744AC56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713267F" w:rsidR="1713267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Medium</w:t>
            </w:r>
          </w:p>
        </w:tc>
      </w:tr>
    </w:tbl>
    <w:p w:rsidR="3E05D548" w:rsidRDefault="3E05D548" w14:paraId="0CC20938" w14:textId="43E3656F"/>
    <w:p w:rsidR="3E05D548" w:rsidP="3E05D548" w:rsidRDefault="3E05D548" w14:paraId="03BADA8D">
      <w:pPr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87AFD85" w14:textId="5BC9D2AE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2B0057AA" w14:textId="068E7B72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1713267F" w:rsidP="1713267F" w:rsidRDefault="1713267F" w14:paraId="250E59EC" w14:textId="54581E38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1713267F" w:rsidP="1713267F" w:rsidRDefault="1713267F" w14:paraId="709F8016" w14:textId="7E67C217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1713267F" w:rsidP="1713267F" w:rsidRDefault="1713267F" w14:paraId="5DCF063E" w14:textId="0873D917">
      <w:pPr>
        <w:pStyle w:val="Normal"/>
        <w:tabs>
          <w:tab w:val="left" w:leader="none" w:pos="2280"/>
        </w:tabs>
        <w:rPr>
          <w:sz w:val="2"/>
          <w:szCs w:val="2"/>
        </w:rPr>
      </w:pPr>
    </w:p>
    <w:p w:rsidR="3E05D548" w:rsidP="3E05D548" w:rsidRDefault="3E05D548" w14:paraId="35CC0984" w14:textId="0E297ABE">
      <w:pPr>
        <w:pStyle w:val="Normal"/>
        <w:tabs>
          <w:tab w:val="left" w:leader="none" w:pos="2280"/>
        </w:tabs>
        <w:rPr>
          <w:sz w:val="2"/>
          <w:szCs w:val="2"/>
        </w:rPr>
      </w:pPr>
    </w:p>
    <w:sectPr w:rsidRPr="007F376A" w:rsidR="007F376A" w:rsidSect="00332BA0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B9" w:rsidP="000B299D" w:rsidRDefault="00270DB9" w14:paraId="3010C5D5" w14:textId="77777777">
      <w:pPr>
        <w:spacing w:after="0" w:line="240" w:lineRule="auto"/>
      </w:pPr>
      <w:r>
        <w:separator/>
      </w:r>
    </w:p>
  </w:endnote>
  <w:endnote w:type="continuationSeparator" w:id="0">
    <w:p w:rsidR="00270DB9" w:rsidP="000B299D" w:rsidRDefault="00270DB9" w14:paraId="36D3EF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406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287" w:rsidRDefault="00037287" w14:paraId="710D22D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76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37287" w:rsidRDefault="00037287" w14:paraId="1FFDC6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B9" w:rsidP="000B299D" w:rsidRDefault="00270DB9" w14:paraId="292F4380" w14:textId="77777777">
      <w:pPr>
        <w:spacing w:after="0" w:line="240" w:lineRule="auto"/>
      </w:pPr>
      <w:r>
        <w:separator/>
      </w:r>
    </w:p>
  </w:footnote>
  <w:footnote w:type="continuationSeparator" w:id="0">
    <w:p w:rsidR="00270DB9" w:rsidP="000B299D" w:rsidRDefault="00270DB9" w14:paraId="6DE9E5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16591" w:rsidR="00037287" w:rsidP="3E05D548" w:rsidRDefault="00C071E9" w14:paraId="76E1C8EE" w14:textId="73606AE6">
    <w:pPr>
      <w:pStyle w:val="Header"/>
      <w:jc w:val="center"/>
      <w:rPr>
        <w:rFonts w:ascii="Verdana" w:hAnsi="Verdana"/>
        <w:b w:val="1"/>
        <w:bCs w:val="1"/>
        <w:sz w:val="28"/>
        <w:szCs w:val="28"/>
      </w:rPr>
    </w:pPr>
    <w:r>
      <w:rPr>
        <w:rFonts w:ascii="Verdana" w:hAnsi="Verdana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3EA443E0" wp14:editId="4B239158">
          <wp:simplePos x="0" y="0"/>
          <wp:positionH relativeFrom="column">
            <wp:posOffset>8064500</wp:posOffset>
          </wp:positionH>
          <wp:positionV relativeFrom="paragraph">
            <wp:posOffset>-106680</wp:posOffset>
          </wp:positionV>
          <wp:extent cx="1282700" cy="4044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ondary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E05D548" w:rsidR="3E05D548">
      <w:rPr>
        <w:rFonts w:ascii="Verdana" w:hAnsi="Verdana"/>
        <w:b w:val="1"/>
        <w:bCs w:val="1"/>
        <w:sz w:val="28"/>
        <w:szCs w:val="28"/>
      </w:rPr>
      <w:t xml:space="preserve">General </w:t>
    </w:r>
    <w:r w:rsidRPr="3E05D548" w:rsidR="3E05D548">
      <w:rPr>
        <w:rFonts w:ascii="Verdana" w:hAnsi="Verdana"/>
        <w:b w:val="1"/>
        <w:bCs w:val="1"/>
        <w:sz w:val="28"/>
        <w:szCs w:val="28"/>
      </w:rPr>
      <w:t>Risk Assessment</w:t>
    </w:r>
  </w:p>
</w:hdr>
</file>

<file path=word/intelligence2.xml><?xml version="1.0" encoding="utf-8"?>
<int2:intelligence xmlns:int2="http://schemas.microsoft.com/office/intelligence/2020/intelligence">
  <int2:observations>
    <int2:textHash int2:hashCode="UoT1FUejdyEFnw" int2:id="CHJnBLn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882"/>
    <w:multiLevelType w:val="hybridMultilevel"/>
    <w:tmpl w:val="4BD494C4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36D05"/>
    <w:multiLevelType w:val="hybridMultilevel"/>
    <w:tmpl w:val="6C5ED39E"/>
    <w:lvl w:ilvl="0" w:tplc="DFB25732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BA2B9A"/>
    <w:multiLevelType w:val="hybridMultilevel"/>
    <w:tmpl w:val="2788F996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653DD7"/>
    <w:multiLevelType w:val="hybridMultilevel"/>
    <w:tmpl w:val="DF2669E4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627B0C"/>
    <w:multiLevelType w:val="hybridMultilevel"/>
    <w:tmpl w:val="6E7264D4"/>
    <w:lvl w:ilvl="0" w:tplc="998CF8C6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3C52EF"/>
    <w:multiLevelType w:val="hybridMultilevel"/>
    <w:tmpl w:val="C2527538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492152"/>
    <w:multiLevelType w:val="hybridMultilevel"/>
    <w:tmpl w:val="46A81758"/>
    <w:lvl w:ilvl="0" w:tplc="ADD44116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922398"/>
    <w:multiLevelType w:val="hybridMultilevel"/>
    <w:tmpl w:val="63F2B97E"/>
    <w:lvl w:ilvl="0" w:tplc="76449FD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826CD5"/>
    <w:multiLevelType w:val="hybridMultilevel"/>
    <w:tmpl w:val="E9002296"/>
    <w:lvl w:ilvl="0" w:tplc="B854FB9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A0"/>
    <w:rsid w:val="000058B3"/>
    <w:rsid w:val="00037287"/>
    <w:rsid w:val="000A187C"/>
    <w:rsid w:val="000B299D"/>
    <w:rsid w:val="000C1DBB"/>
    <w:rsid w:val="00172686"/>
    <w:rsid w:val="001A5D97"/>
    <w:rsid w:val="001B09A8"/>
    <w:rsid w:val="001C049C"/>
    <w:rsid w:val="001C5B31"/>
    <w:rsid w:val="001E42F1"/>
    <w:rsid w:val="001E5615"/>
    <w:rsid w:val="00247CA0"/>
    <w:rsid w:val="002572DD"/>
    <w:rsid w:val="00270DB9"/>
    <w:rsid w:val="00294FE4"/>
    <w:rsid w:val="002B1639"/>
    <w:rsid w:val="002B6807"/>
    <w:rsid w:val="002D441B"/>
    <w:rsid w:val="00314D44"/>
    <w:rsid w:val="00332BA0"/>
    <w:rsid w:val="00373B9D"/>
    <w:rsid w:val="00373CB2"/>
    <w:rsid w:val="003910A6"/>
    <w:rsid w:val="003A5A07"/>
    <w:rsid w:val="003B1A0E"/>
    <w:rsid w:val="00416591"/>
    <w:rsid w:val="00422224"/>
    <w:rsid w:val="00462084"/>
    <w:rsid w:val="00467714"/>
    <w:rsid w:val="00482972"/>
    <w:rsid w:val="004A6ADD"/>
    <w:rsid w:val="004A7CC8"/>
    <w:rsid w:val="005043A6"/>
    <w:rsid w:val="005142BC"/>
    <w:rsid w:val="00517A33"/>
    <w:rsid w:val="00523008"/>
    <w:rsid w:val="00552C72"/>
    <w:rsid w:val="00576EFF"/>
    <w:rsid w:val="005E3383"/>
    <w:rsid w:val="005F7A65"/>
    <w:rsid w:val="00614127"/>
    <w:rsid w:val="00626CAC"/>
    <w:rsid w:val="006529BD"/>
    <w:rsid w:val="00652D86"/>
    <w:rsid w:val="006A02E0"/>
    <w:rsid w:val="006B0227"/>
    <w:rsid w:val="006D3DC3"/>
    <w:rsid w:val="006F16A9"/>
    <w:rsid w:val="006F52DA"/>
    <w:rsid w:val="006F573A"/>
    <w:rsid w:val="007A7D71"/>
    <w:rsid w:val="007B7E00"/>
    <w:rsid w:val="007E1CF2"/>
    <w:rsid w:val="007F376A"/>
    <w:rsid w:val="008643DB"/>
    <w:rsid w:val="008956D3"/>
    <w:rsid w:val="00897C6E"/>
    <w:rsid w:val="008C4D7D"/>
    <w:rsid w:val="008D3881"/>
    <w:rsid w:val="008D38AF"/>
    <w:rsid w:val="0091419C"/>
    <w:rsid w:val="00937C43"/>
    <w:rsid w:val="0096502B"/>
    <w:rsid w:val="00984FEE"/>
    <w:rsid w:val="009A5976"/>
    <w:rsid w:val="009F2489"/>
    <w:rsid w:val="00A1258A"/>
    <w:rsid w:val="00A2077A"/>
    <w:rsid w:val="00A5557E"/>
    <w:rsid w:val="00A76C5D"/>
    <w:rsid w:val="00AC18BE"/>
    <w:rsid w:val="00AC57E0"/>
    <w:rsid w:val="00B033DF"/>
    <w:rsid w:val="00B36293"/>
    <w:rsid w:val="00B42202"/>
    <w:rsid w:val="00B626D3"/>
    <w:rsid w:val="00BB2F4F"/>
    <w:rsid w:val="00BC2686"/>
    <w:rsid w:val="00BF04E0"/>
    <w:rsid w:val="00C071E9"/>
    <w:rsid w:val="00C15254"/>
    <w:rsid w:val="00C21042"/>
    <w:rsid w:val="00C33FB7"/>
    <w:rsid w:val="00C60BB0"/>
    <w:rsid w:val="00C96A53"/>
    <w:rsid w:val="00CA7769"/>
    <w:rsid w:val="00CD5AE0"/>
    <w:rsid w:val="00CF2FFA"/>
    <w:rsid w:val="00D5006C"/>
    <w:rsid w:val="00D6627A"/>
    <w:rsid w:val="00DE7400"/>
    <w:rsid w:val="00E50F9E"/>
    <w:rsid w:val="00F537A2"/>
    <w:rsid w:val="00F9346A"/>
    <w:rsid w:val="00FA0F2C"/>
    <w:rsid w:val="00FC04F3"/>
    <w:rsid w:val="00FC1F3F"/>
    <w:rsid w:val="00FC36B1"/>
    <w:rsid w:val="01A2EC56"/>
    <w:rsid w:val="024E1679"/>
    <w:rsid w:val="02A7EC2F"/>
    <w:rsid w:val="03E3158B"/>
    <w:rsid w:val="045151EC"/>
    <w:rsid w:val="04586AFD"/>
    <w:rsid w:val="04AE4D08"/>
    <w:rsid w:val="051A3279"/>
    <w:rsid w:val="06275E6F"/>
    <w:rsid w:val="06776C51"/>
    <w:rsid w:val="06CA2C95"/>
    <w:rsid w:val="06CC38C8"/>
    <w:rsid w:val="0705709F"/>
    <w:rsid w:val="07FD9F38"/>
    <w:rsid w:val="08A9CF08"/>
    <w:rsid w:val="08D49299"/>
    <w:rsid w:val="092C4597"/>
    <w:rsid w:val="09749FBB"/>
    <w:rsid w:val="09749FBB"/>
    <w:rsid w:val="0A0C91C6"/>
    <w:rsid w:val="0A34EBF9"/>
    <w:rsid w:val="0A3D98D6"/>
    <w:rsid w:val="0AE6878A"/>
    <w:rsid w:val="0BA197A9"/>
    <w:rsid w:val="0BF5ECFC"/>
    <w:rsid w:val="0CB1ECE2"/>
    <w:rsid w:val="0CD518B5"/>
    <w:rsid w:val="0CFDF0B3"/>
    <w:rsid w:val="0D130D89"/>
    <w:rsid w:val="0D57622D"/>
    <w:rsid w:val="0D6061AE"/>
    <w:rsid w:val="0E1633D5"/>
    <w:rsid w:val="10AD7824"/>
    <w:rsid w:val="10AD7824"/>
    <w:rsid w:val="12111376"/>
    <w:rsid w:val="12BC38C7"/>
    <w:rsid w:val="12BC38C7"/>
    <w:rsid w:val="147076FB"/>
    <w:rsid w:val="1479EEA6"/>
    <w:rsid w:val="14A6A877"/>
    <w:rsid w:val="16F6F9BA"/>
    <w:rsid w:val="1713267F"/>
    <w:rsid w:val="174C39AC"/>
    <w:rsid w:val="17F43F85"/>
    <w:rsid w:val="1844741D"/>
    <w:rsid w:val="189CB55C"/>
    <w:rsid w:val="1903B9AB"/>
    <w:rsid w:val="195FB9EB"/>
    <w:rsid w:val="1AB6F6C9"/>
    <w:rsid w:val="1AEBF933"/>
    <w:rsid w:val="1B22C160"/>
    <w:rsid w:val="1CE82DB9"/>
    <w:rsid w:val="1D57918E"/>
    <w:rsid w:val="1D7E1D3B"/>
    <w:rsid w:val="1EE26DEB"/>
    <w:rsid w:val="1F703A9B"/>
    <w:rsid w:val="1F888A08"/>
    <w:rsid w:val="1FB3FCD8"/>
    <w:rsid w:val="20137A4B"/>
    <w:rsid w:val="2081E0E8"/>
    <w:rsid w:val="208A1A12"/>
    <w:rsid w:val="20A5ED93"/>
    <w:rsid w:val="21A2879A"/>
    <w:rsid w:val="22106D52"/>
    <w:rsid w:val="22B52942"/>
    <w:rsid w:val="22B52942"/>
    <w:rsid w:val="22C44701"/>
    <w:rsid w:val="22C44701"/>
    <w:rsid w:val="22F75A0D"/>
    <w:rsid w:val="24091662"/>
    <w:rsid w:val="24CB3F71"/>
    <w:rsid w:val="24D1766C"/>
    <w:rsid w:val="24E72518"/>
    <w:rsid w:val="25370ACB"/>
    <w:rsid w:val="2596A576"/>
    <w:rsid w:val="25BA5257"/>
    <w:rsid w:val="26228ED6"/>
    <w:rsid w:val="2703F4C8"/>
    <w:rsid w:val="27263C96"/>
    <w:rsid w:val="278A7B2B"/>
    <w:rsid w:val="27B3766F"/>
    <w:rsid w:val="27C8AC11"/>
    <w:rsid w:val="28CEAC67"/>
    <w:rsid w:val="2905CB5E"/>
    <w:rsid w:val="292A316F"/>
    <w:rsid w:val="2962B7BB"/>
    <w:rsid w:val="29A364A6"/>
    <w:rsid w:val="2B11CE9C"/>
    <w:rsid w:val="2B449A1A"/>
    <w:rsid w:val="2BE0B484"/>
    <w:rsid w:val="2C81AE9B"/>
    <w:rsid w:val="2C81AE9B"/>
    <w:rsid w:val="2D57E8F3"/>
    <w:rsid w:val="2D7678BF"/>
    <w:rsid w:val="2DEE2AF7"/>
    <w:rsid w:val="2E08BA48"/>
    <w:rsid w:val="2E08BA48"/>
    <w:rsid w:val="2E99ABD0"/>
    <w:rsid w:val="2F022793"/>
    <w:rsid w:val="2F022793"/>
    <w:rsid w:val="2FB33E1E"/>
    <w:rsid w:val="301E389E"/>
    <w:rsid w:val="311AFD6E"/>
    <w:rsid w:val="3124851E"/>
    <w:rsid w:val="312FC75F"/>
    <w:rsid w:val="315E7D8E"/>
    <w:rsid w:val="31A73CD7"/>
    <w:rsid w:val="31DC3E45"/>
    <w:rsid w:val="32E57B69"/>
    <w:rsid w:val="3388CF6C"/>
    <w:rsid w:val="352635BD"/>
    <w:rsid w:val="3534798C"/>
    <w:rsid w:val="3559EACF"/>
    <w:rsid w:val="357840A8"/>
    <w:rsid w:val="357C71C1"/>
    <w:rsid w:val="357DB466"/>
    <w:rsid w:val="358DD08E"/>
    <w:rsid w:val="35C614F5"/>
    <w:rsid w:val="35D5FEBF"/>
    <w:rsid w:val="3699598E"/>
    <w:rsid w:val="3699598E"/>
    <w:rsid w:val="36D3D48C"/>
    <w:rsid w:val="370A523F"/>
    <w:rsid w:val="372EF39F"/>
    <w:rsid w:val="37E2EE5C"/>
    <w:rsid w:val="3800D7C3"/>
    <w:rsid w:val="38191C3A"/>
    <w:rsid w:val="38191C3A"/>
    <w:rsid w:val="3847E031"/>
    <w:rsid w:val="386B8E9D"/>
    <w:rsid w:val="389662DF"/>
    <w:rsid w:val="38D3FB77"/>
    <w:rsid w:val="3953D2C3"/>
    <w:rsid w:val="39C84D27"/>
    <w:rsid w:val="3AB37AD3"/>
    <w:rsid w:val="3AF6F372"/>
    <w:rsid w:val="3B326A8F"/>
    <w:rsid w:val="3B7D4B7E"/>
    <w:rsid w:val="3BECC135"/>
    <w:rsid w:val="3C3216A8"/>
    <w:rsid w:val="3C3D5F57"/>
    <w:rsid w:val="3C3D5F57"/>
    <w:rsid w:val="3C636C50"/>
    <w:rsid w:val="3C7749DB"/>
    <w:rsid w:val="3C9C7DC9"/>
    <w:rsid w:val="3D969A95"/>
    <w:rsid w:val="3DACC779"/>
    <w:rsid w:val="3E05D548"/>
    <w:rsid w:val="3E443EBF"/>
    <w:rsid w:val="3E443EBF"/>
    <w:rsid w:val="3EB43B71"/>
    <w:rsid w:val="3F2B33B0"/>
    <w:rsid w:val="3F6F0A92"/>
    <w:rsid w:val="3FD85C33"/>
    <w:rsid w:val="3FDA02A1"/>
    <w:rsid w:val="403894D3"/>
    <w:rsid w:val="40690B19"/>
    <w:rsid w:val="40C465FF"/>
    <w:rsid w:val="41209FEF"/>
    <w:rsid w:val="41493474"/>
    <w:rsid w:val="4170BC37"/>
    <w:rsid w:val="4189F989"/>
    <w:rsid w:val="41D02D2A"/>
    <w:rsid w:val="41F8DFE8"/>
    <w:rsid w:val="43010E8B"/>
    <w:rsid w:val="4490DFE3"/>
    <w:rsid w:val="4553C681"/>
    <w:rsid w:val="4565AC1B"/>
    <w:rsid w:val="45DCBD34"/>
    <w:rsid w:val="45DCBD34"/>
    <w:rsid w:val="461DE23E"/>
    <w:rsid w:val="471E81DA"/>
    <w:rsid w:val="47A0C93D"/>
    <w:rsid w:val="47BABF3A"/>
    <w:rsid w:val="47CCE597"/>
    <w:rsid w:val="47CFE8A4"/>
    <w:rsid w:val="48D35E2C"/>
    <w:rsid w:val="4A1E293E"/>
    <w:rsid w:val="4B1B6DBE"/>
    <w:rsid w:val="4B942AB3"/>
    <w:rsid w:val="4BE1A504"/>
    <w:rsid w:val="4BE32EDD"/>
    <w:rsid w:val="4C97CE0C"/>
    <w:rsid w:val="4D906F34"/>
    <w:rsid w:val="4DAB5FFD"/>
    <w:rsid w:val="4DFC7789"/>
    <w:rsid w:val="4E69D082"/>
    <w:rsid w:val="4E9F79B1"/>
    <w:rsid w:val="4EDA8936"/>
    <w:rsid w:val="4EDAC91F"/>
    <w:rsid w:val="4F1F7C11"/>
    <w:rsid w:val="4F62B4D9"/>
    <w:rsid w:val="4F62B4D9"/>
    <w:rsid w:val="4FC67E43"/>
    <w:rsid w:val="5051EEE5"/>
    <w:rsid w:val="505E2767"/>
    <w:rsid w:val="50A7BBBF"/>
    <w:rsid w:val="5185FD81"/>
    <w:rsid w:val="51C74E43"/>
    <w:rsid w:val="51DCF422"/>
    <w:rsid w:val="5340038D"/>
    <w:rsid w:val="53433110"/>
    <w:rsid w:val="5355B56C"/>
    <w:rsid w:val="5379B35E"/>
    <w:rsid w:val="5430A89F"/>
    <w:rsid w:val="5461C980"/>
    <w:rsid w:val="548DCDF9"/>
    <w:rsid w:val="55843AB0"/>
    <w:rsid w:val="55987C39"/>
    <w:rsid w:val="55A81438"/>
    <w:rsid w:val="55AF540C"/>
    <w:rsid w:val="56749C94"/>
    <w:rsid w:val="567BF251"/>
    <w:rsid w:val="56C3CA8B"/>
    <w:rsid w:val="56D9FECE"/>
    <w:rsid w:val="5723D247"/>
    <w:rsid w:val="576FA6BB"/>
    <w:rsid w:val="5787569E"/>
    <w:rsid w:val="57A090B0"/>
    <w:rsid w:val="586D36E2"/>
    <w:rsid w:val="5874DCA6"/>
    <w:rsid w:val="58EF6E58"/>
    <w:rsid w:val="58EFCBF7"/>
    <w:rsid w:val="58FC32F3"/>
    <w:rsid w:val="59458F61"/>
    <w:rsid w:val="597F0F8B"/>
    <w:rsid w:val="5A3DDD87"/>
    <w:rsid w:val="5A61DBF0"/>
    <w:rsid w:val="5B7DBDA5"/>
    <w:rsid w:val="5BA5CBD3"/>
    <w:rsid w:val="5BAAA6D5"/>
    <w:rsid w:val="5C72395C"/>
    <w:rsid w:val="5D5FCF3A"/>
    <w:rsid w:val="5DE121F9"/>
    <w:rsid w:val="5E8FA220"/>
    <w:rsid w:val="5EFAD709"/>
    <w:rsid w:val="5F4FC0B9"/>
    <w:rsid w:val="6039F555"/>
    <w:rsid w:val="6075F9D0"/>
    <w:rsid w:val="60F94140"/>
    <w:rsid w:val="625DE81B"/>
    <w:rsid w:val="62D4AF67"/>
    <w:rsid w:val="63C7DE8D"/>
    <w:rsid w:val="642E5798"/>
    <w:rsid w:val="645DE4E8"/>
    <w:rsid w:val="6472ED43"/>
    <w:rsid w:val="65F7F1A5"/>
    <w:rsid w:val="6677BC8A"/>
    <w:rsid w:val="673ABE3D"/>
    <w:rsid w:val="6740A3C0"/>
    <w:rsid w:val="67665A42"/>
    <w:rsid w:val="6936B634"/>
    <w:rsid w:val="69E4C4B0"/>
    <w:rsid w:val="69FEF799"/>
    <w:rsid w:val="6A79F394"/>
    <w:rsid w:val="6C99B979"/>
    <w:rsid w:val="6C99B979"/>
    <w:rsid w:val="6D423FBE"/>
    <w:rsid w:val="6E4C8C0E"/>
    <w:rsid w:val="6E5149B0"/>
    <w:rsid w:val="6E8EFD21"/>
    <w:rsid w:val="6F5245E1"/>
    <w:rsid w:val="6FD571FC"/>
    <w:rsid w:val="6FEF0823"/>
    <w:rsid w:val="6FEF548D"/>
    <w:rsid w:val="7083436A"/>
    <w:rsid w:val="708F711F"/>
    <w:rsid w:val="70E2F562"/>
    <w:rsid w:val="71D48187"/>
    <w:rsid w:val="7203FECB"/>
    <w:rsid w:val="744778B5"/>
    <w:rsid w:val="75A1A777"/>
    <w:rsid w:val="75A1A777"/>
    <w:rsid w:val="764A368B"/>
    <w:rsid w:val="77667206"/>
    <w:rsid w:val="78B8986A"/>
    <w:rsid w:val="79654028"/>
    <w:rsid w:val="79758E3D"/>
    <w:rsid w:val="797A34CD"/>
    <w:rsid w:val="79AAF84A"/>
    <w:rsid w:val="79B02D6E"/>
    <w:rsid w:val="79ED296D"/>
    <w:rsid w:val="79F5D2F8"/>
    <w:rsid w:val="7A0A5BEC"/>
    <w:rsid w:val="7A0E6874"/>
    <w:rsid w:val="7A8A45DF"/>
    <w:rsid w:val="7AE859E1"/>
    <w:rsid w:val="7B77A192"/>
    <w:rsid w:val="7C6E97E3"/>
    <w:rsid w:val="7CA2D7D6"/>
    <w:rsid w:val="7CAA7522"/>
    <w:rsid w:val="7CCBFFD4"/>
    <w:rsid w:val="7CD4C65E"/>
    <w:rsid w:val="7DD11DC4"/>
    <w:rsid w:val="7E4C1683"/>
    <w:rsid w:val="7E4C1683"/>
    <w:rsid w:val="7E9539D0"/>
    <w:rsid w:val="7EB9549A"/>
    <w:rsid w:val="7EC68E33"/>
    <w:rsid w:val="7F706C05"/>
    <w:rsid w:val="7FA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A41D"/>
  <w15:chartTrackingRefBased/>
  <w15:docId w15:val="{169A87F6-F780-4A84-BCB3-4B0D73717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29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299D"/>
  </w:style>
  <w:style w:type="paragraph" w:styleId="Footer">
    <w:name w:val="footer"/>
    <w:basedOn w:val="Normal"/>
    <w:link w:val="FooterChar"/>
    <w:uiPriority w:val="99"/>
    <w:unhideWhenUsed/>
    <w:rsid w:val="000B29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299D"/>
  </w:style>
  <w:style w:type="paragraph" w:styleId="ListParagraph">
    <w:name w:val="List Paragraph"/>
    <w:basedOn w:val="Normal"/>
    <w:uiPriority w:val="34"/>
    <w:qFormat/>
    <w:rsid w:val="002B1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D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7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fc821804639b46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4D96855282F4181C2B95E62E8972A" ma:contentTypeVersion="20" ma:contentTypeDescription="Create a new document." ma:contentTypeScope="" ma:versionID="84b9f073f360ac7ea30a74e32173e9c9">
  <xsd:schema xmlns:xsd="http://www.w3.org/2001/XMLSchema" xmlns:xs="http://www.w3.org/2001/XMLSchema" xmlns:p="http://schemas.microsoft.com/office/2006/metadata/properties" xmlns:ns1="http://schemas.microsoft.com/sharepoint/v3" xmlns:ns3="dd8b4b20-77ca-4dba-bfca-086644cf92ff" xmlns:ns4="8f5d3200-e961-4e85-96d9-a65cea9ae476" targetNamespace="http://schemas.microsoft.com/office/2006/metadata/properties" ma:root="true" ma:fieldsID="c0b338ba061e5fbb705963acd7207e91" ns1:_="" ns3:_="" ns4:_="">
    <xsd:import namespace="http://schemas.microsoft.com/sharepoint/v3"/>
    <xsd:import namespace="dd8b4b20-77ca-4dba-bfca-086644cf92ff"/>
    <xsd:import namespace="8f5d3200-e961-4e85-96d9-a65cea9ae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b4b20-77ca-4dba-bfca-086644cf9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3200-e961-4e85-96d9-a65cea9ae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d8b4b20-77ca-4dba-bfca-086644cf92ff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1BF7-31F1-4B3A-8615-CDEC06DCA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b4b20-77ca-4dba-bfca-086644cf92ff"/>
    <ds:schemaRef ds:uri="8f5d3200-e961-4e85-96d9-a65cea9ae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A6355-6C94-423C-9047-856E1D11C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CF273-667C-4F13-AE12-C480650B8412}">
  <ds:schemaRefs>
    <ds:schemaRef ds:uri="dd8b4b20-77ca-4dba-bfca-086644cf92ff"/>
    <ds:schemaRef ds:uri="http://schemas.microsoft.com/sharepoint/v3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f5d3200-e961-4e85-96d9-a65cea9ae476"/>
  </ds:schemaRefs>
</ds:datastoreItem>
</file>

<file path=customXml/itemProps4.xml><?xml version="1.0" encoding="utf-8"?>
<ds:datastoreItem xmlns:ds="http://schemas.openxmlformats.org/officeDocument/2006/customXml" ds:itemID="{059A896A-936E-43F8-82AD-A6666A7E1D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East Anglia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Kimberley (UUEAS - Staff)</dc:creator>
  <keywords/>
  <dc:description/>
  <lastModifiedBy>Leanne Lewis</lastModifiedBy>
  <revision>12</revision>
  <lastPrinted>2019-11-28T16:39:00.0000000Z</lastPrinted>
  <dcterms:created xsi:type="dcterms:W3CDTF">2024-10-17T10:02:00.0000000Z</dcterms:created>
  <dcterms:modified xsi:type="dcterms:W3CDTF">2025-07-30T18:03:55.6495735Z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0x010100F6B4D96855282F4181C2B95E62E8972A</vt:lpwstr>
  </property>
</Properties>
</file>